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2023年度</w:t>
      </w:r>
      <w:r>
        <w:rPr>
          <w:rFonts w:ascii="Times New Roman" w:hAnsi="Times New Roman" w:eastAsia="方正小标宋简体" w:cs="方正小标宋简体"/>
          <w:bCs/>
          <w:sz w:val="52"/>
          <w:szCs w:val="52"/>
        </w:rPr>
        <w:t>建筑行业</w:t>
      </w:r>
      <w:r>
        <w:rPr>
          <w:rFonts w:hint="eastAsia" w:eastAsia="方正小标宋简体" w:cs="方正小标宋简体"/>
          <w:bCs/>
          <w:sz w:val="52"/>
          <w:szCs w:val="52"/>
          <w:lang w:val="en-US" w:eastAsia="zh-CN"/>
        </w:rPr>
        <w:t>优秀建设</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default" w:ascii="Times New Roman" w:hAnsi="Times New Roman" w:eastAsia="方正小标宋简体" w:cs="方正小标宋简体"/>
          <w:bCs/>
          <w:sz w:val="52"/>
          <w:szCs w:val="52"/>
        </w:rPr>
      </w:pPr>
      <w:r>
        <w:rPr>
          <w:rFonts w:hint="eastAsia" w:eastAsia="方正小标宋简体" w:cs="方正小标宋简体"/>
          <w:bCs/>
          <w:sz w:val="52"/>
          <w:szCs w:val="52"/>
          <w:lang w:val="en-US" w:eastAsia="zh-CN"/>
        </w:rPr>
        <w:t>工程</w:t>
      </w:r>
      <w:r>
        <w:rPr>
          <w:rFonts w:ascii="Times New Roman" w:hAnsi="Times New Roman" w:eastAsia="方正小标宋简体" w:cs="方正小标宋简体"/>
          <w:bCs/>
          <w:sz w:val="52"/>
          <w:szCs w:val="52"/>
        </w:rPr>
        <w:t>企业评选办法</w:t>
      </w:r>
      <w:r>
        <w:rPr>
          <w:rFonts w:hint="eastAsia" w:eastAsia="方正小标宋简体" w:cs="方正小标宋简体"/>
          <w:bCs/>
          <w:sz w:val="52"/>
          <w:szCs w:val="52"/>
          <w:lang w:eastAsia="zh-CN"/>
        </w:rPr>
        <w:t>（招标代理</w:t>
      </w:r>
      <w:r>
        <w:rPr>
          <w:rFonts w:hint="eastAsia" w:eastAsia="方正小标宋简体" w:cs="方正小标宋简体"/>
          <w:bCs/>
          <w:sz w:val="52"/>
          <w:szCs w:val="52"/>
          <w:lang w:val="en-US" w:eastAsia="zh-CN"/>
        </w:rPr>
        <w:t>企业</w:t>
      </w:r>
      <w:r>
        <w:rPr>
          <w:rFonts w:hint="eastAsia" w:eastAsia="方正小标宋简体" w:cs="方正小标宋简体"/>
          <w:bCs/>
          <w:sz w:val="52"/>
          <w:szCs w:val="52"/>
          <w:lang w:eastAsia="zh-CN"/>
        </w:rPr>
        <w:t>）</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sz w:val="48"/>
          <w:szCs w:val="48"/>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为了推动和鼓励建筑业企业加强科学管理，提高经济效益，增强综合实力，提升企业的资信和知名度，促进我市建筑行业规范、健康、有序的发展，特制定本办法。</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sz w:val="32"/>
          <w:szCs w:val="32"/>
          <w:lang w:eastAsia="zh-CN"/>
        </w:rPr>
        <w:t>招标代理</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sz w:val="32"/>
          <w:szCs w:val="32"/>
          <w:lang w:eastAsia="zh-CN"/>
        </w:rPr>
        <w:t>招标代理</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val="0"/>
          <w:bCs w:val="0"/>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bCs/>
          <w:sz w:val="32"/>
          <w:szCs w:val="32"/>
          <w:lang w:val="en-US" w:eastAsia="zh-CN"/>
        </w:rPr>
        <w:t>评选的时间范围为202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月1日至202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年1</w:t>
      </w:r>
      <w:r>
        <w:rPr>
          <w:rFonts w:hint="eastAsia" w:eastAsia="仿宋_GB2312" w:cs="仿宋_GB2312"/>
          <w:b/>
          <w:bCs/>
          <w:sz w:val="32"/>
          <w:szCs w:val="32"/>
          <w:lang w:val="en-US" w:eastAsia="zh-CN"/>
        </w:rPr>
        <w:t>2</w:t>
      </w:r>
      <w:r>
        <w:rPr>
          <w:rFonts w:hint="eastAsia" w:ascii="Times New Roman" w:hAnsi="Times New Roman" w:eastAsia="仿宋_GB2312" w:cs="仿宋_GB2312"/>
          <w:b/>
          <w:bCs/>
          <w:sz w:val="32"/>
          <w:szCs w:val="32"/>
          <w:lang w:val="en-US" w:eastAsia="zh-CN"/>
        </w:rPr>
        <w:t>月3</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w:t>
      </w:r>
      <w:r>
        <w:rPr>
          <w:rFonts w:hint="eastAsia" w:eastAsia="仿宋_GB2312" w:cs="仿宋_GB2312"/>
          <w:sz w:val="32"/>
          <w:szCs w:val="32"/>
          <w:lang w:val="en-US" w:eastAsia="zh-CN"/>
        </w:rPr>
        <w:t>不超过招标代理会员单位数量的30%</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优秀</w:t>
      </w:r>
      <w:r>
        <w:rPr>
          <w:rFonts w:hint="eastAsia" w:eastAsia="仿宋_GB2312" w:cs="仿宋_GB2312"/>
          <w:sz w:val="32"/>
          <w:szCs w:val="32"/>
          <w:lang w:eastAsia="zh-CN"/>
        </w:rPr>
        <w:t>招标代理</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招标代理企业，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val="0"/>
          <w:bCs/>
          <w:sz w:val="32"/>
          <w:szCs w:val="32"/>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val="0"/>
          <w:bCs/>
          <w:sz w:val="32"/>
          <w:szCs w:val="32"/>
          <w:lang w:val="en-US" w:eastAsia="zh-CN"/>
        </w:rPr>
        <w:t>本办法要求的企业纳税额、市场行为、管理制度、社会公益活动、注册人员、业绩、荣誉等均要求在申报年度范围内。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bCs w:val="0"/>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0"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七</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b/>
          <w:bCs/>
          <w:sz w:val="32"/>
          <w:szCs w:val="32"/>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五、</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年度内</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六、积极响应协会号召，踊跃参加协会组织的各项活动；自觉履行社会职责，积极参与协会号召的双拥共建、扶贫助困、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eastAsia" w:ascii="Times New Roman" w:hAnsi="Times New Roman" w:eastAsia="仿宋_GB2312" w:cs="仿宋_GB2312"/>
          <w:b w:val="0"/>
          <w:bCs/>
          <w:sz w:val="32"/>
          <w:szCs w:val="32"/>
          <w:lang w:val="zh-CN" w:eastAsia="zh-CN"/>
        </w:rPr>
      </w:pPr>
      <w:r>
        <w:rPr>
          <w:rFonts w:ascii="Times New Roman" w:hAnsi="Times New Roman" w:eastAsia="仿宋_GB2312" w:cs="仿宋_GB2312"/>
          <w:b/>
          <w:bCs w:val="0"/>
          <w:sz w:val="32"/>
          <w:szCs w:val="32"/>
          <w:lang w:val="zh-CN"/>
        </w:rPr>
        <w:t>一、</w:t>
      </w:r>
      <w:r>
        <w:rPr>
          <w:rFonts w:ascii="Times New Roman" w:hAnsi="Times New Roman" w:eastAsia="仿宋_GB2312" w:cs="仿宋_GB2312"/>
          <w:b w:val="0"/>
          <w:bCs/>
          <w:sz w:val="32"/>
          <w:szCs w:val="32"/>
          <w:lang w:val="zh-CN"/>
        </w:rPr>
        <w:t>《淮北市</w:t>
      </w:r>
      <w:r>
        <w:rPr>
          <w:rFonts w:hint="eastAsia" w:eastAsia="仿宋_GB2312" w:cs="仿宋_GB2312"/>
          <w:b w:val="0"/>
          <w:bCs/>
          <w:sz w:val="32"/>
          <w:szCs w:val="32"/>
          <w:u w:val="none"/>
          <w:lang w:val="en-US" w:eastAsia="zh-CN"/>
        </w:rPr>
        <w:t>2023</w:t>
      </w:r>
      <w:r>
        <w:rPr>
          <w:rFonts w:ascii="Times New Roman" w:hAnsi="Times New Roman" w:eastAsia="仿宋_GB2312" w:cs="仿宋_GB2312"/>
          <w:b w:val="0"/>
          <w:bCs/>
          <w:sz w:val="32"/>
          <w:szCs w:val="32"/>
          <w:lang w:val="zh-CN"/>
        </w:rPr>
        <w:t>年度</w:t>
      </w:r>
      <w:r>
        <w:rPr>
          <w:rFonts w:hint="eastAsia" w:eastAsia="仿宋_GB2312" w:cs="仿宋_GB2312"/>
          <w:b w:val="0"/>
          <w:bCs/>
          <w:sz w:val="32"/>
          <w:szCs w:val="32"/>
          <w:lang w:val="en-US" w:eastAsia="zh-CN"/>
        </w:rPr>
        <w:t>建筑行业</w:t>
      </w:r>
      <w:r>
        <w:rPr>
          <w:rFonts w:hint="eastAsia" w:eastAsia="仿宋_GB2312" w:cs="仿宋_GB2312"/>
          <w:sz w:val="32"/>
          <w:szCs w:val="32"/>
          <w:lang w:val="en-US" w:eastAsia="zh-CN"/>
        </w:rPr>
        <w:t>优秀</w:t>
      </w:r>
      <w:r>
        <w:rPr>
          <w:rFonts w:hint="eastAsia" w:eastAsia="仿宋_GB2312" w:cs="仿宋_GB2312"/>
          <w:b w:val="0"/>
          <w:bCs/>
          <w:sz w:val="32"/>
          <w:szCs w:val="32"/>
          <w:lang w:val="en-US" w:eastAsia="zh-CN"/>
        </w:rPr>
        <w:t>建设工程</w:t>
      </w:r>
      <w:r>
        <w:rPr>
          <w:rFonts w:ascii="Times New Roman" w:hAnsi="Times New Roman" w:eastAsia="仿宋_GB2312" w:cs="仿宋_GB2312"/>
          <w:b w:val="0"/>
          <w:bCs/>
          <w:sz w:val="32"/>
          <w:szCs w:val="32"/>
          <w:lang w:val="zh-CN"/>
        </w:rPr>
        <w:t>企业申报表》（附件</w:t>
      </w:r>
      <w:r>
        <w:rPr>
          <w:rFonts w:ascii="Times New Roman" w:hAnsi="Times New Roman" w:eastAsia="仿宋_GB2312" w:cs="仿宋_GB2312"/>
          <w:b w:val="0"/>
          <w:bCs/>
          <w:sz w:val="32"/>
          <w:szCs w:val="32"/>
        </w:rPr>
        <w:t>1</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本表单独装订</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ascii="Times New Roman" w:hAnsi="Times New Roman" w:eastAsia="仿宋_GB2312" w:cs="仿宋_GB2312"/>
          <w:b w:val="0"/>
          <w:bCs/>
          <w:sz w:val="32"/>
          <w:szCs w:val="32"/>
          <w:lang w:val="zh-CN"/>
        </w:rPr>
        <w:t>申报企业申报年度内国家税务总局安徽省电子税务局上开具的税收完税证明（文书类）</w:t>
      </w:r>
      <w:r>
        <w:rPr>
          <w:rFonts w:hint="eastAsia" w:eastAsia="仿宋_GB2312" w:cs="仿宋_GB2312"/>
          <w:b w:val="0"/>
          <w:bCs/>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四）</w:t>
      </w:r>
      <w:r>
        <w:rPr>
          <w:rFonts w:hint="eastAsia" w:eastAsia="仿宋_GB2312" w:cs="仿宋_GB2312"/>
          <w:sz w:val="32"/>
          <w:szCs w:val="32"/>
          <w:lang w:eastAsia="zh-CN"/>
        </w:rPr>
        <w:t>提供</w:t>
      </w:r>
      <w:r>
        <w:rPr>
          <w:rFonts w:ascii="Times New Roman" w:hAnsi="Times New Roman" w:eastAsia="仿宋_GB2312" w:cs="仿宋_GB2312"/>
          <w:sz w:val="32"/>
          <w:szCs w:val="32"/>
        </w:rPr>
        <w:t>申报年度内</w:t>
      </w:r>
      <w:r>
        <w:rPr>
          <w:rFonts w:hint="eastAsia" w:eastAsia="仿宋_GB2312" w:cs="仿宋_GB2312"/>
          <w:sz w:val="32"/>
          <w:szCs w:val="32"/>
          <w:lang w:eastAsia="zh-CN"/>
        </w:rPr>
        <w:t>企业获奖证书，并填写统计清单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2</w:t>
      </w:r>
      <w:r>
        <w:rPr>
          <w:rFonts w:ascii="Times New Roman" w:hAnsi="Times New Roman" w:eastAsia="仿宋_GB2312" w:cs="仿宋_GB2312"/>
          <w:sz w:val="32"/>
          <w:szCs w:val="32"/>
        </w:rPr>
        <w:t>）</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证书分类统计；</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3、奖励</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查询的不良信用行为截图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cs="仿宋_GB2312"/>
          <w:bCs/>
          <w:sz w:val="32"/>
          <w:szCs w:val="32"/>
          <w:lang w:eastAsia="zh-CN"/>
        </w:rPr>
      </w:pPr>
      <w:r>
        <w:rPr>
          <w:rFonts w:hint="eastAsia" w:eastAsia="仿宋_GB2312" w:cs="仿宋_GB2312"/>
          <w:bCs/>
          <w:sz w:val="32"/>
          <w:szCs w:val="32"/>
          <w:lang w:val="en-US" w:eastAsia="zh-CN"/>
        </w:rPr>
        <w:t>（六）提供市公管局上年最后一次招标代理机构星级评定结果，并标注本单位</w:t>
      </w:r>
      <w:r>
        <w:rPr>
          <w:rFonts w:hint="eastAsia" w:eastAsia="仿宋_GB2312" w:cs="仿宋_GB2312"/>
          <w:bCs/>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七）</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九）</w:t>
      </w:r>
      <w:r>
        <w:rPr>
          <w:rFonts w:hint="eastAsia" w:eastAsia="仿宋_GB2312" w:cs="仿宋_GB2312"/>
          <w:bCs/>
          <w:sz w:val="32"/>
          <w:szCs w:val="32"/>
          <w:lang w:eastAsia="zh-CN"/>
        </w:rPr>
        <w:t>申报企业</w:t>
      </w:r>
      <w:r>
        <w:rPr>
          <w:rFonts w:ascii="Times New Roman" w:hAnsi="Times New Roman" w:eastAsia="仿宋_GB2312" w:cs="仿宋_GB2312"/>
          <w:sz w:val="32"/>
          <w:szCs w:val="32"/>
        </w:rPr>
        <w:t>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、抗灾捐助等履行社会责任</w:t>
      </w:r>
      <w:r>
        <w:rPr>
          <w:rFonts w:hint="eastAsia" w:ascii="Times New Roman" w:hAnsi="Times New Roman" w:eastAsia="仿宋_GB2312" w:cs="仿宋_GB2312"/>
          <w:sz w:val="32"/>
          <w:szCs w:val="32"/>
          <w:lang w:val="en-US" w:eastAsia="zh-CN"/>
        </w:rPr>
        <w:t>慈善公益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3）。</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val="0"/>
          <w:sz w:val="32"/>
          <w:szCs w:val="32"/>
          <w:lang w:val="en-US" w:eastAsia="zh-CN"/>
        </w:rPr>
      </w:pPr>
      <w:r>
        <w:rPr>
          <w:rFonts w:hint="eastAsia" w:eastAsia="仿宋_GB2312" w:cs="仿宋_GB2312"/>
          <w:bCs/>
          <w:sz w:val="32"/>
          <w:szCs w:val="32"/>
          <w:lang w:val="en-US" w:eastAsia="zh-CN"/>
        </w:rPr>
        <w:t>（十）</w:t>
      </w:r>
      <w:r>
        <w:rPr>
          <w:rFonts w:hint="eastAsia" w:eastAsia="仿宋_GB2312" w:cs="仿宋_GB2312"/>
          <w:bCs/>
          <w:sz w:val="32"/>
          <w:szCs w:val="32"/>
          <w:lang w:eastAsia="zh-CN"/>
        </w:rPr>
        <w:t>申报</w:t>
      </w:r>
      <w:r>
        <w:rPr>
          <w:rFonts w:ascii="Times New Roman" w:hAnsi="Times New Roman" w:eastAsia="仿宋_GB2312" w:cs="仿宋_GB2312"/>
          <w:sz w:val="32"/>
          <w:szCs w:val="32"/>
        </w:rPr>
        <w:t>企业开展的新技术、新工艺或新方法的研发应用为加分项，可根据实际情况提供相应证明材料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en-US" w:eastAsia="zh-CN"/>
        </w:rPr>
        <w:t>九</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b w:val="0"/>
          <w:bCs w:val="0"/>
          <w:sz w:val="32"/>
          <w:szCs w:val="32"/>
        </w:rPr>
      </w:pPr>
      <w:r>
        <w:rPr>
          <w:rFonts w:ascii="Times New Roman" w:hAnsi="Times New Roman" w:eastAsia="仿宋_GB2312" w:cs="仿宋_GB2312"/>
          <w:b w:val="0"/>
          <w:bCs w:val="0"/>
          <w:sz w:val="32"/>
          <w:szCs w:val="32"/>
          <w:lang w:val="zh-CN"/>
        </w:rPr>
        <w:t>申报资料中的证书、合同及其它证明材料均需提供加盖公章的复印件，原件用于备查；各类照片均需清晰易辨；作为</w:t>
      </w:r>
      <w:r>
        <w:rPr>
          <w:rFonts w:hint="eastAsia" w:eastAsia="仿宋_GB2312" w:cs="仿宋_GB2312"/>
          <w:b w:val="0"/>
          <w:bCs w:val="0"/>
          <w:sz w:val="32"/>
          <w:szCs w:val="32"/>
          <w:lang w:val="zh-CN"/>
        </w:rPr>
        <w:t>评选</w:t>
      </w:r>
      <w:r>
        <w:rPr>
          <w:rFonts w:ascii="Times New Roman" w:hAnsi="Times New Roman" w:eastAsia="仿宋_GB2312" w:cs="仿宋_GB2312"/>
          <w:b w:val="0"/>
          <w:bCs w:val="0"/>
          <w:sz w:val="32"/>
          <w:szCs w:val="32"/>
          <w:lang w:val="zh-CN"/>
        </w:rPr>
        <w:t>依据的资料不齐全或不清晰的，该项将不予计算。</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ascii="Times New Roman" w:hAnsi="Times New Roman" w:eastAsia="黑体" w:cs="黑体"/>
          <w:bCs/>
          <w:sz w:val="32"/>
          <w:szCs w:val="32"/>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zh-CN"/>
        </w:rPr>
        <w:t>十</w:t>
      </w:r>
      <w:r>
        <w:rPr>
          <w:rFonts w:hint="eastAsia" w:eastAsia="楷体_GB2312" w:cs="楷体_GB2312"/>
          <w:b/>
          <w:sz w:val="32"/>
          <w:szCs w:val="32"/>
          <w:lang w:val="en-US" w:eastAsia="zh-CN"/>
        </w:rPr>
        <w:t>一</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按公正、公平、公开的原则进行，尊重事实，广泛吸纳意见，接受社会监督。</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二</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val="en-US" w:eastAsia="zh-CN"/>
        </w:rPr>
        <w:t>优秀</w:t>
      </w:r>
      <w:r>
        <w:rPr>
          <w:rFonts w:hint="eastAsia" w:eastAsia="仿宋_GB2312" w:cs="仿宋_GB2312"/>
          <w:sz w:val="32"/>
          <w:szCs w:val="32"/>
          <w:lang w:eastAsia="zh-CN"/>
        </w:rPr>
        <w:t>招标代理企业</w:t>
      </w:r>
      <w:r>
        <w:rPr>
          <w:rFonts w:ascii="Times New Roman" w:hAnsi="Times New Roman" w:eastAsia="仿宋_GB2312" w:cs="仿宋_GB2312"/>
          <w:sz w:val="32"/>
          <w:szCs w:val="32"/>
        </w:rPr>
        <w:t>名单。</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jc w:val="center"/>
        <w:textAlignment w:val="auto"/>
        <w:rPr>
          <w:rFonts w:hint="default" w:ascii="Times New Roman" w:hAnsi="Times New Roman" w:eastAsia="仿宋_GB2312" w:cs="仿宋_GB2312"/>
          <w:b/>
          <w:sz w:val="32"/>
          <w:szCs w:val="32"/>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三</w:t>
      </w:r>
      <w:r>
        <w:rPr>
          <w:rFonts w:ascii="Times New Roman" w:hAnsi="Times New Roman" w:eastAsia="楷体_GB2312" w:cs="楷体_GB2312"/>
          <w:b/>
          <w:sz w:val="32"/>
          <w:szCs w:val="32"/>
        </w:rPr>
        <w:t>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en-US" w:eastAsia="zh-CN"/>
        </w:rPr>
        <w:t>优秀</w:t>
      </w:r>
      <w:r>
        <w:rPr>
          <w:rFonts w:hint="eastAsia" w:eastAsia="仿宋_GB2312" w:cs="仿宋_GB2312"/>
          <w:sz w:val="32"/>
          <w:szCs w:val="32"/>
          <w:lang w:eastAsia="zh-CN"/>
        </w:rPr>
        <w:t>招标代理</w:t>
      </w:r>
      <w:r>
        <w:rPr>
          <w:rFonts w:ascii="Times New Roman" w:hAnsi="Times New Roman" w:eastAsia="仿宋_GB2312" w:cs="仿宋_GB2312"/>
          <w:sz w:val="32"/>
          <w:szCs w:val="32"/>
          <w:lang w:val="zh-CN"/>
        </w:rPr>
        <w:t>企业名单在淮北市建筑业协会网站公示7天；公示无异议后公布表彰，协会颁发荣誉证书和奖牌，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四</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“淮北市建筑行业</w:t>
      </w:r>
      <w:r>
        <w:rPr>
          <w:rFonts w:hint="eastAsia" w:eastAsia="仿宋_GB2312" w:cs="仿宋_GB2312"/>
          <w:sz w:val="32"/>
          <w:szCs w:val="32"/>
          <w:lang w:val="en-US" w:eastAsia="zh-CN"/>
        </w:rPr>
        <w:t>优秀建设工程企业（</w:t>
      </w:r>
      <w:r>
        <w:rPr>
          <w:rFonts w:hint="eastAsia" w:eastAsia="仿宋_GB2312" w:cs="仿宋_GB2312"/>
          <w:sz w:val="32"/>
          <w:szCs w:val="32"/>
          <w:lang w:eastAsia="zh-CN"/>
        </w:rPr>
        <w:t>招标代理</w:t>
      </w:r>
      <w:r>
        <w:rPr>
          <w:rFonts w:ascii="Times New Roman" w:hAnsi="Times New Roman" w:eastAsia="仿宋_GB2312" w:cs="仿宋_GB2312"/>
          <w:sz w:val="32"/>
          <w:szCs w:val="32"/>
          <w:lang w:val="zh-CN"/>
        </w:rPr>
        <w:t>企业</w:t>
      </w:r>
      <w:r>
        <w:rPr>
          <w:rFonts w:hint="eastAsia" w:eastAsia="仿宋_GB2312" w:cs="仿宋_GB2312"/>
          <w:sz w:val="32"/>
          <w:szCs w:val="32"/>
          <w:lang w:val="zh-CN"/>
        </w:rPr>
        <w:t>）</w:t>
      </w:r>
      <w:r>
        <w:rPr>
          <w:rFonts w:ascii="Times New Roman" w:hAnsi="Times New Roman" w:eastAsia="仿宋_GB2312" w:cs="仿宋_GB2312"/>
          <w:sz w:val="32"/>
          <w:szCs w:val="32"/>
          <w:lang w:val="zh-CN"/>
        </w:rPr>
        <w:t>”荣誉称号自公布之日起三年内有效。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643" w:firstLineChars="200"/>
        <w:textAlignment w:val="auto"/>
        <w:rPr>
          <w:rFonts w:hint="eastAsia" w:eastAsia="仿宋_GB2312" w:cs="仿宋_GB2312"/>
          <w:sz w:val="32"/>
          <w:szCs w:val="32"/>
          <w:lang w:val="zh-CN"/>
        </w:rPr>
      </w:pPr>
      <w:r>
        <w:rPr>
          <w:rFonts w:hint="eastAsia" w:ascii="楷体" w:hAnsi="楷体" w:eastAsia="楷体" w:cs="楷体"/>
          <w:b/>
          <w:bCs/>
          <w:sz w:val="32"/>
          <w:szCs w:val="32"/>
          <w:lang w:val="en-US" w:eastAsia="zh-CN"/>
        </w:rPr>
        <w:t>第十五条</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淮北市建筑业协会向上一级协会推荐申报上一级别的</w:t>
      </w:r>
      <w:r>
        <w:rPr>
          <w:rFonts w:hint="eastAsia" w:eastAsia="仿宋_GB2312" w:cs="仿宋_GB2312"/>
          <w:sz w:val="32"/>
          <w:szCs w:val="32"/>
          <w:lang w:val="en-US" w:eastAsia="zh-CN"/>
        </w:rPr>
        <w:t>优秀</w:t>
      </w:r>
      <w:r>
        <w:rPr>
          <w:rFonts w:hint="eastAsia" w:eastAsia="仿宋_GB2312" w:cs="仿宋_GB2312"/>
          <w:sz w:val="32"/>
          <w:szCs w:val="32"/>
          <w:lang w:val="zh-CN"/>
        </w:rPr>
        <w:t>招标代理</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643" w:firstLineChars="200"/>
        <w:textAlignment w:val="auto"/>
        <w:rPr>
          <w:rFonts w:hint="eastAsia" w:eastAsia="仿宋_GB2312" w:cs="仿宋_GB2312"/>
          <w:b/>
          <w:bCs/>
          <w:sz w:val="32"/>
          <w:szCs w:val="32"/>
          <w:lang w:val="en-US" w:eastAsia="zh-CN"/>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六</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w:t>
      </w:r>
      <w:r>
        <w:rPr>
          <w:rFonts w:hint="eastAsia" w:eastAsia="仿宋_GB2312" w:cs="仿宋_GB2312"/>
          <w:sz w:val="32"/>
          <w:szCs w:val="32"/>
          <w:lang w:val="en-US" w:eastAsia="zh-CN"/>
        </w:rPr>
        <w:t>优秀</w:t>
      </w:r>
      <w:r>
        <w:rPr>
          <w:rFonts w:hint="eastAsia" w:eastAsia="仿宋_GB2312" w:cs="仿宋_GB2312"/>
          <w:sz w:val="32"/>
          <w:szCs w:val="32"/>
          <w:lang w:eastAsia="zh-CN"/>
        </w:rPr>
        <w:t>招标代理</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七</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本办法由淮北市建筑业协会负责解释。</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Times New Roman" w:hAnsi="Times New Roman" w:eastAsia="仿宋_GB2312" w:cs="仿宋_GB2312"/>
          <w:b w:val="0"/>
          <w:bCs/>
          <w:sz w:val="32"/>
          <w:szCs w:val="32"/>
          <w:lang w:eastAsia="zh-CN"/>
        </w:rPr>
      </w:pPr>
      <w:r>
        <w:rPr>
          <w:rFonts w:ascii="Times New Roman" w:hAnsi="Times New Roman" w:eastAsia="仿宋_GB2312" w:cs="仿宋_GB2312"/>
          <w:b w:val="0"/>
          <w:bCs/>
          <w:sz w:val="32"/>
          <w:szCs w:val="32"/>
        </w:rPr>
        <w:t>附件1：淮北市</w:t>
      </w:r>
      <w:r>
        <w:rPr>
          <w:rFonts w:hint="eastAsia" w:eastAsia="仿宋_GB2312" w:cs="仿宋_GB2312"/>
          <w:b w:val="0"/>
          <w:bCs/>
          <w:sz w:val="32"/>
          <w:szCs w:val="32"/>
          <w:u w:val="none"/>
          <w:lang w:val="en-US" w:eastAsia="zh-CN"/>
        </w:rPr>
        <w:t>2023</w:t>
      </w:r>
      <w:r>
        <w:rPr>
          <w:rFonts w:ascii="Times New Roman" w:hAnsi="Times New Roman" w:eastAsia="仿宋_GB2312" w:cs="仿宋_GB2312"/>
          <w:b w:val="0"/>
          <w:bCs/>
          <w:sz w:val="32"/>
          <w:szCs w:val="32"/>
        </w:rPr>
        <w:t>年度建筑行业</w:t>
      </w:r>
      <w:r>
        <w:rPr>
          <w:rFonts w:hint="eastAsia" w:eastAsia="仿宋_GB2312" w:cs="仿宋_GB2312"/>
          <w:sz w:val="32"/>
          <w:szCs w:val="32"/>
          <w:lang w:val="en-US" w:eastAsia="zh-CN"/>
        </w:rPr>
        <w:t>优秀</w:t>
      </w:r>
      <w:r>
        <w:rPr>
          <w:rFonts w:hint="eastAsia" w:eastAsia="仿宋_GB2312" w:cs="仿宋_GB2312"/>
          <w:b w:val="0"/>
          <w:bCs/>
          <w:sz w:val="32"/>
          <w:szCs w:val="32"/>
          <w:lang w:val="en-US" w:eastAsia="zh-CN"/>
        </w:rPr>
        <w:t>建设工程</w:t>
      </w:r>
      <w:r>
        <w:rPr>
          <w:rFonts w:ascii="Times New Roman" w:hAnsi="Times New Roman" w:eastAsia="仿宋_GB2312" w:cs="仿宋_GB2312"/>
          <w:b w:val="0"/>
          <w:bCs/>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b w:val="0"/>
          <w:bCs/>
          <w:sz w:val="32"/>
          <w:szCs w:val="32"/>
        </w:rPr>
      </w:pPr>
      <w:r>
        <w:rPr>
          <w:rFonts w:hint="eastAsia" w:eastAsia="仿宋_GB2312" w:cs="仿宋_GB2312"/>
          <w:b w:val="0"/>
          <w:bCs/>
          <w:sz w:val="32"/>
          <w:szCs w:val="32"/>
          <w:lang w:val="en-US" w:eastAsia="zh-CN"/>
        </w:rPr>
        <w:t>附件2：</w:t>
      </w:r>
      <w:r>
        <w:rPr>
          <w:rFonts w:ascii="Times New Roman" w:hAnsi="Times New Roman" w:eastAsia="仿宋_GB2312" w:cs="仿宋_GB2312"/>
          <w:b w:val="0"/>
          <w:bCs/>
          <w:sz w:val="32"/>
          <w:szCs w:val="32"/>
        </w:rPr>
        <w:t>企业获奖证书统计清单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Times New Roman" w:hAnsi="Times New Roman" w:eastAsia="仿宋_GB2312"/>
          <w:b w:val="0"/>
          <w:bCs/>
          <w:lang w:val="en-US" w:eastAsia="zh-CN"/>
        </w:rPr>
      </w:pPr>
      <w:r>
        <w:rPr>
          <w:rFonts w:hint="eastAsia" w:eastAsia="仿宋_GB2312" w:cs="仿宋_GB2312"/>
          <w:b w:val="0"/>
          <w:bCs/>
          <w:sz w:val="32"/>
          <w:szCs w:val="32"/>
          <w:lang w:val="en-US" w:eastAsia="zh-CN"/>
        </w:rPr>
        <w:t>附件3：社会</w:t>
      </w:r>
      <w:r>
        <w:rPr>
          <w:rFonts w:hint="eastAsia" w:ascii="Times New Roman" w:hAnsi="Times New Roman" w:eastAsia="仿宋_GB2312" w:cs="仿宋_GB2312"/>
          <w:b w:val="0"/>
          <w:bCs/>
          <w:sz w:val="32"/>
          <w:szCs w:val="32"/>
          <w:lang w:val="en-US" w:eastAsia="zh-CN"/>
        </w:rPr>
        <w:t>公益</w:t>
      </w:r>
      <w:r>
        <w:rPr>
          <w:rFonts w:ascii="Times New Roman" w:hAnsi="Times New Roman" w:eastAsia="仿宋_GB2312" w:cs="仿宋_GB2312"/>
          <w:b w:val="0"/>
          <w:bCs/>
          <w:sz w:val="32"/>
          <w:szCs w:val="32"/>
        </w:rPr>
        <w:t>活动</w:t>
      </w:r>
      <w:r>
        <w:rPr>
          <w:rFonts w:hint="eastAsia" w:ascii="Times New Roman" w:hAnsi="Times New Roman" w:eastAsia="仿宋_GB2312" w:cs="仿宋_GB2312"/>
          <w:b w:val="0"/>
          <w:bCs/>
          <w:sz w:val="32"/>
          <w:szCs w:val="32"/>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b w:val="0"/>
          <w:bCs/>
          <w:sz w:val="32"/>
          <w:szCs w:val="32"/>
        </w:rPr>
      </w:pPr>
      <w:r>
        <w:rPr>
          <w:rFonts w:hint="eastAsia" w:eastAsia="仿宋_GB2312" w:cs="仿宋_GB2312"/>
          <w:b w:val="0"/>
          <w:bCs/>
          <w:sz w:val="32"/>
          <w:szCs w:val="32"/>
          <w:lang w:val="en-US" w:eastAsia="zh-CN"/>
        </w:rPr>
        <w:t>附件4</w:t>
      </w:r>
      <w:r>
        <w:rPr>
          <w:rFonts w:hint="eastAsia" w:eastAsia="仿宋_GB2312" w:cs="仿宋_GB2312"/>
          <w:b/>
          <w:bCs w:val="0"/>
          <w:sz w:val="32"/>
          <w:szCs w:val="32"/>
          <w:lang w:val="en-US" w:eastAsia="zh-CN"/>
        </w:rPr>
        <w:t>：</w:t>
      </w:r>
      <w:r>
        <w:rPr>
          <w:rFonts w:hint="eastAsia" w:eastAsia="仿宋_GB2312" w:cs="仿宋_GB2312"/>
          <w:b w:val="0"/>
          <w:bCs/>
          <w:sz w:val="32"/>
          <w:szCs w:val="32"/>
          <w:lang w:val="en-US" w:eastAsia="zh-CN"/>
        </w:rPr>
        <w:t>淮北市</w:t>
      </w:r>
      <w:r>
        <w:rPr>
          <w:rFonts w:hint="eastAsia" w:eastAsia="仿宋_GB2312" w:cs="仿宋_GB2312"/>
          <w:sz w:val="32"/>
          <w:szCs w:val="32"/>
          <w:lang w:val="en-US" w:eastAsia="zh-CN"/>
        </w:rPr>
        <w:t>优秀</w:t>
      </w:r>
      <w:r>
        <w:rPr>
          <w:rFonts w:ascii="Times New Roman" w:hAnsi="Times New Roman" w:eastAsia="仿宋_GB2312" w:cs="仿宋_GB2312"/>
          <w:b w:val="0"/>
          <w:bCs/>
          <w:sz w:val="32"/>
          <w:szCs w:val="32"/>
        </w:rPr>
        <w:t>招标代理企业评分表</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ascii="Times New Roman" w:hAnsi="Times New Roman" w:eastAsia="仿宋_GB2312" w:cs="仿宋_GB2312"/>
          <w:sz w:val="32"/>
          <w:szCs w:val="32"/>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right"/>
        <w:textAlignment w:val="auto"/>
        <w:rPr>
          <w:rFonts w:hint="eastAsia" w:eastAsia="仿宋_GB2312" w:cs="仿宋_GB2312"/>
          <w:sz w:val="32"/>
          <w:szCs w:val="32"/>
          <w:lang w:val="en-US" w:eastAsia="zh-CN"/>
        </w:rPr>
      </w:pP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r>
        <w:rPr>
          <w:rFonts w:hint="eastAsia" w:eastAsia="仿宋_GB2312" w:cs="仿宋_GB2312"/>
          <w:sz w:val="32"/>
          <w:szCs w:val="32"/>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4</w:t>
      </w:r>
      <w:r>
        <w:rPr>
          <w:rFonts w:ascii="Times New Roman" w:hAnsi="Times New Roman" w:eastAsia="仿宋_GB2312" w:cs="仿宋_GB2312"/>
          <w:sz w:val="32"/>
          <w:szCs w:val="32"/>
        </w:rPr>
        <w:t>年</w:t>
      </w:r>
      <w:r>
        <w:rPr>
          <w:rFonts w:hint="eastAsia" w:eastAsia="仿宋_GB2312" w:cs="仿宋_GB2312"/>
          <w:sz w:val="32"/>
          <w:szCs w:val="32"/>
          <w:lang w:val="en-US" w:eastAsia="zh-CN"/>
        </w:rPr>
        <w:t>3</w:t>
      </w:r>
      <w:r>
        <w:rPr>
          <w:rFonts w:ascii="Times New Roman" w:hAnsi="Times New Roman" w:eastAsia="仿宋_GB2312" w:cs="仿宋_GB2312"/>
          <w:sz w:val="32"/>
          <w:szCs w:val="32"/>
        </w:rPr>
        <w:t>月</w:t>
      </w:r>
      <w:r>
        <w:rPr>
          <w:rFonts w:hint="eastAsia" w:eastAsia="仿宋_GB2312" w:cs="仿宋_GB2312"/>
          <w:sz w:val="32"/>
          <w:szCs w:val="32"/>
          <w:lang w:val="en-US" w:eastAsia="zh-CN"/>
        </w:rPr>
        <w:t>11</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7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2023</w:t>
      </w:r>
      <w:r>
        <w:rPr>
          <w:rFonts w:ascii="Times New Roman" w:hAnsi="Times New Roman" w:eastAsia="方正小标宋简体" w:cs="方正小标宋简体"/>
          <w:sz w:val="52"/>
          <w:szCs w:val="52"/>
        </w:rPr>
        <w:t>年度建筑行业</w:t>
      </w: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lang w:val="en-US" w:eastAsia="zh-CN"/>
        </w:rPr>
        <w:t>优秀</w:t>
      </w:r>
      <w:r>
        <w:rPr>
          <w:rFonts w:hint="eastAsia" w:eastAsia="方正小标宋简体" w:cs="方正小标宋简体"/>
          <w:sz w:val="52"/>
          <w:szCs w:val="52"/>
          <w:lang w:val="en-US" w:eastAsia="zh-CN"/>
        </w:rPr>
        <w:t>建设工程企业</w:t>
      </w:r>
      <w:r>
        <w:rPr>
          <w:rFonts w:ascii="Times New Roman" w:hAnsi="Times New Roman" w:eastAsia="方正小标宋简体" w:cs="方正小标宋简体"/>
          <w:sz w:val="52"/>
          <w:szCs w:val="52"/>
        </w:rPr>
        <w:t>申报表</w:t>
      </w:r>
    </w:p>
    <w:p>
      <w:pPr>
        <w:pStyle w:val="2"/>
        <w:jc w:val="center"/>
        <w:rPr>
          <w:rFonts w:hint="eastAsia" w:eastAsia="方正小标宋简体"/>
          <w:b w:val="0"/>
          <w:bCs w:val="0"/>
          <w:sz w:val="13"/>
          <w:szCs w:val="11"/>
          <w:lang w:eastAsia="zh-CN"/>
        </w:rPr>
      </w:pPr>
      <w:r>
        <w:rPr>
          <w:rFonts w:hint="eastAsia" w:eastAsia="方正小标宋简体" w:cs="方正小标宋简体"/>
          <w:b w:val="0"/>
          <w:bCs w:val="0"/>
          <w:sz w:val="32"/>
          <w:szCs w:val="32"/>
          <w:lang w:val="en-US" w:eastAsia="zh-CN"/>
        </w:rPr>
        <w:t>（</w:t>
      </w:r>
      <w:r>
        <w:rPr>
          <w:rFonts w:hint="eastAsia" w:ascii="Times New Roman" w:hAnsi="Times New Roman" w:eastAsia="方正小标宋简体" w:cs="方正小标宋简体"/>
          <w:b w:val="0"/>
          <w:bCs w:val="0"/>
          <w:sz w:val="32"/>
          <w:szCs w:val="32"/>
          <w:lang w:val="en-US" w:eastAsia="zh-CN"/>
        </w:rPr>
        <w:t>优秀</w:t>
      </w:r>
      <w:r>
        <w:rPr>
          <w:rFonts w:hint="eastAsia" w:eastAsia="方正小标宋简体" w:cs="方正小标宋简体"/>
          <w:b w:val="0"/>
          <w:bCs w:val="0"/>
          <w:sz w:val="32"/>
          <w:szCs w:val="32"/>
          <w:lang w:val="en-US" w:eastAsia="zh-CN"/>
        </w:rPr>
        <w:t>招标代理</w:t>
      </w:r>
      <w:r>
        <w:rPr>
          <w:rFonts w:ascii="Times New Roman" w:hAnsi="Times New Roman" w:eastAsia="方正小标宋简体" w:cs="方正小标宋简体"/>
          <w:b w:val="0"/>
          <w:bCs w:val="0"/>
          <w:sz w:val="32"/>
          <w:szCs w:val="32"/>
        </w:rPr>
        <w:t>企业</w:t>
      </w:r>
      <w:r>
        <w:rPr>
          <w:rFonts w:hint="eastAsia" w:eastAsia="方正小标宋简体" w:cs="方正小标宋简体"/>
          <w:b w:val="0"/>
          <w:bCs w:val="0"/>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微软雅黑" w:cs="方正小标宋简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2528"/>
        <w:gridCol w:w="1620"/>
        <w:gridCol w:w="3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详细</w:t>
            </w:r>
            <w:r>
              <w:rPr>
                <w:rFonts w:ascii="Times New Roman" w:hAnsi="Times New Roman" w:eastAsia="仿宋_GB2312" w:cs="仿宋_GB2312"/>
                <w:sz w:val="28"/>
                <w:szCs w:val="28"/>
              </w:rPr>
              <w:t>地址</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outlineLvl w:val="0"/>
              <w:rPr>
                <w:rFonts w:hint="default" w:ascii="Times New Roman" w:hAnsi="Times New Roman" w:eastAsia="仿宋_GB2312" w:cs="仿宋_GB2312"/>
                <w:sz w:val="28"/>
                <w:szCs w:val="28"/>
              </w:rPr>
            </w:pPr>
            <w:r>
              <w:rPr>
                <w:rFonts w:hint="eastAsia" w:eastAsia="仿宋_GB2312" w:cs="仿宋_GB2312"/>
                <w:sz w:val="28"/>
                <w:szCs w:val="28"/>
                <w:lang w:eastAsia="zh-CN"/>
              </w:rPr>
              <w:t>注册资金</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lang w:val="en-US" w:eastAsia="zh-CN"/>
              </w:rPr>
            </w:pPr>
            <w:r>
              <w:rPr>
                <w:rFonts w:hint="eastAsia" w:eastAsia="仿宋_GB2312" w:cs="仿宋_GB2312"/>
                <w:sz w:val="28"/>
                <w:szCs w:val="28"/>
                <w:lang w:val="en-US" w:eastAsia="zh-CN"/>
              </w:rPr>
              <w:t>主要资质</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0" w:hRule="atLeast"/>
        </w:trPr>
        <w:tc>
          <w:tcPr>
            <w:tcW w:w="2175" w:type="dxa"/>
            <w:gridSpan w:val="2"/>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eastAsia" w:eastAsia="仿宋_GB2312" w:cs="仿宋_GB2312"/>
                <w:sz w:val="28"/>
                <w:szCs w:val="28"/>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企</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简</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32"/>
                <w:szCs w:val="32"/>
                <w:lang w:val="en-US" w:eastAsia="zh-CN"/>
              </w:rPr>
              <w:t>介</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c>
          <w:tcPr>
            <w:tcW w:w="7560" w:type="dxa"/>
            <w:gridSpan w:val="3"/>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w:t>
      </w:r>
      <w:r>
        <w:rPr>
          <w:rFonts w:hint="eastAsia" w:eastAsia="黑体" w:cs="黑体"/>
          <w:sz w:val="32"/>
          <w:szCs w:val="32"/>
          <w:lang w:val="en-US" w:eastAsia="zh-CN"/>
        </w:rPr>
        <w:t>主要</w:t>
      </w:r>
      <w:r>
        <w:rPr>
          <w:rFonts w:ascii="Times New Roman" w:hAnsi="Times New Roman" w:eastAsia="黑体" w:cs="黑体"/>
          <w:sz w:val="32"/>
          <w:szCs w:val="32"/>
        </w:rPr>
        <w:t>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企业获奖证书统计清单</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rPr>
          <w:rFonts w:hint="eastAsia" w:ascii="微软雅黑" w:hAnsi="微软雅黑" w:eastAsia="微软雅黑"/>
          <w:sz w:val="28"/>
          <w:szCs w:val="28"/>
        </w:rPr>
      </w:pPr>
      <w:r>
        <w:rPr>
          <w:rFonts w:hint="eastAsia" w:ascii="Times New Roman" w:hAnsi="Times New Roman" w:eastAsia="仿宋_GB2312" w:cs="仿宋_GB2312"/>
          <w:kern w:val="2"/>
          <w:sz w:val="28"/>
          <w:szCs w:val="28"/>
          <w:lang w:val="en-US" w:eastAsia="zh-CN" w:bidi="ar-SA"/>
        </w:rPr>
        <w:t>附件</w:t>
      </w:r>
      <w:r>
        <w:rPr>
          <w:rFonts w:hint="eastAsia" w:eastAsia="仿宋_GB2312" w:cs="仿宋_GB2312"/>
          <w:kern w:val="2"/>
          <w:sz w:val="28"/>
          <w:szCs w:val="28"/>
          <w:lang w:val="en-US" w:eastAsia="zh-CN" w:bidi="ar-SA"/>
        </w:rPr>
        <w:t>4</w:t>
      </w:r>
      <w:r>
        <w:rPr>
          <w:rFonts w:hint="eastAsia" w:ascii="Times New Roman" w:hAnsi="Times New Roman" w:eastAsia="仿宋_GB2312" w:cs="仿宋_GB2312"/>
          <w:kern w:val="2"/>
          <w:sz w:val="28"/>
          <w:szCs w:val="28"/>
          <w:lang w:val="en-US" w:eastAsia="zh-CN" w:bidi="ar-SA"/>
        </w:rPr>
        <w:t>：</w:t>
      </w:r>
      <w:r>
        <w:rPr>
          <w:rFonts w:hint="eastAsia" w:ascii="仿宋_GB2312" w:hAnsi="仿宋_GB2312" w:eastAsia="仿宋_GB2312" w:cs="仿宋_GB2312"/>
          <w:sz w:val="28"/>
          <w:szCs w:val="28"/>
        </w:rPr>
        <w:t xml:space="preserve">  </w:t>
      </w:r>
      <w:r>
        <w:rPr>
          <w:rFonts w:hint="eastAsia" w:ascii="微软雅黑" w:hAnsi="微软雅黑" w:eastAsia="微软雅黑"/>
          <w:sz w:val="28"/>
          <w:szCs w:val="28"/>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淮北市</w:t>
      </w:r>
      <w:r>
        <w:rPr>
          <w:rFonts w:hint="eastAsia" w:ascii="方正小标宋简体" w:hAnsi="方正小标宋简体" w:eastAsia="方正小标宋简体" w:cs="方正小标宋简体"/>
          <w:bCs/>
          <w:sz w:val="44"/>
          <w:szCs w:val="44"/>
          <w:lang w:val="en-US" w:eastAsia="zh-CN"/>
        </w:rPr>
        <w:t>优秀招标代理</w:t>
      </w:r>
      <w:r>
        <w:rPr>
          <w:rFonts w:hint="eastAsia" w:ascii="方正小标宋简体" w:hAnsi="方正小标宋简体" w:eastAsia="方正小标宋简体" w:cs="方正小标宋简体"/>
          <w:bCs/>
          <w:sz w:val="44"/>
          <w:szCs w:val="44"/>
        </w:rPr>
        <w:t>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X="-221" w:tblpY="8"/>
        <w:tblW w:w="14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577"/>
        <w:gridCol w:w="917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序号</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评价项目</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highlight w:val="none"/>
                <w:shd w:val="clear" w:color="auto" w:fill="auto"/>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r>
              <w:rPr>
                <w:rFonts w:hint="default" w:ascii="Times New Roman" w:hAnsi="Times New Roman" w:eastAsia="微软雅黑" w:cs="Times New Roman"/>
                <w:color w:val="000000"/>
                <w:kern w:val="0"/>
                <w:sz w:val="28"/>
                <w:szCs w:val="28"/>
              </w:rPr>
              <w:t>1</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符合性标准</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仿宋_GB2312" w:hAnsi="仿宋_GB2312" w:eastAsia="仿宋_GB2312" w:cs="仿宋_GB2312"/>
                <w:color w:val="000000"/>
                <w:kern w:val="0"/>
                <w:sz w:val="28"/>
                <w:szCs w:val="28"/>
              </w:rPr>
              <w:t>填写完整，无缺项漏项 （</w:t>
            </w:r>
            <w:r>
              <w:rPr>
                <w:rFonts w:hint="default"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申报资料胶装整齐美观</w:t>
            </w:r>
            <w:r>
              <w:rPr>
                <w:rFonts w:hint="eastAsia" w:ascii="仿宋_GB2312" w:hAnsi="仿宋_GB2312" w:eastAsia="仿宋_GB2312" w:cs="仿宋_GB2312"/>
                <w:color w:val="000000"/>
                <w:kern w:val="0"/>
                <w:sz w:val="28"/>
                <w:szCs w:val="28"/>
              </w:rPr>
              <w:t>，复印件清晰（</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目录、页码与内容相对应（</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电子版与纸质版一致（</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申报资料（</w:t>
            </w:r>
            <w:r>
              <w:rPr>
                <w:rFonts w:hint="eastAsia" w:ascii="仿宋_GB2312" w:hAnsi="仿宋_GB2312" w:eastAsia="仿宋_GB2312" w:cs="仿宋_GB2312"/>
                <w:color w:val="000000"/>
                <w:kern w:val="0"/>
                <w:sz w:val="28"/>
                <w:szCs w:val="28"/>
              </w:rPr>
              <w:t>相关证件复印件及表格、清单</w:t>
            </w:r>
            <w:r>
              <w:rPr>
                <w:rFonts w:hint="eastAsia" w:ascii="仿宋_GB2312" w:hAnsi="仿宋_GB2312" w:eastAsia="仿宋_GB2312" w:cs="仿宋_GB2312"/>
                <w:color w:val="000000"/>
                <w:kern w:val="0"/>
                <w:sz w:val="28"/>
                <w:szCs w:val="28"/>
                <w:lang w:eastAsia="zh-CN"/>
              </w:rPr>
              <w:t>等）公章加盖齐全</w:t>
            </w:r>
            <w:r>
              <w:rPr>
                <w:rFonts w:hint="eastAsia" w:ascii="仿宋_GB2312" w:hAnsi="仿宋_GB2312" w:eastAsia="仿宋_GB2312" w:cs="仿宋_GB2312"/>
                <w:color w:val="000000"/>
                <w:kern w:val="0"/>
                <w:sz w:val="28"/>
                <w:szCs w:val="28"/>
              </w:rPr>
              <w:t>（</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spacing w:line="300" w:lineRule="exact"/>
              <w:jc w:val="both"/>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每项若有一处不合格均扣1分，扣完为止。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eastAsia="zh-CN"/>
              </w:rPr>
            </w:pPr>
            <w:r>
              <w:rPr>
                <w:rFonts w:hint="default" w:ascii="Times New Roman" w:hAnsi="Times New Roman" w:eastAsia="微软雅黑" w:cs="Times New Roman"/>
                <w:color w:val="000000"/>
                <w:kern w:val="0"/>
                <w:sz w:val="28"/>
                <w:szCs w:val="28"/>
                <w:lang w:val="en-US" w:eastAsia="zh-CN"/>
              </w:rPr>
              <w:t>2</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kern w:val="0"/>
                <w:sz w:val="28"/>
                <w:szCs w:val="28"/>
              </w:rPr>
              <w:t>年度纳税总额</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微软雅黑" w:hAnsi="微软雅黑" w:eastAsia="仿宋_GB2312" w:cs="宋体"/>
                <w:color w:val="000000"/>
                <w:kern w:val="0"/>
                <w:sz w:val="24"/>
                <w:szCs w:val="24"/>
                <w:lang w:val="en-US" w:eastAsia="zh-CN"/>
              </w:rPr>
            </w:pP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年1月份至202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年1</w:t>
            </w:r>
            <w:r>
              <w:rPr>
                <w:rFonts w:hint="eastAsia" w:eastAsia="仿宋_GB2312"/>
                <w:kern w:val="0"/>
                <w:sz w:val="28"/>
                <w:szCs w:val="28"/>
                <w:lang w:val="en-US" w:eastAsia="zh-CN"/>
              </w:rPr>
              <w:t>2</w:t>
            </w:r>
            <w:r>
              <w:rPr>
                <w:rFonts w:hint="eastAsia" w:ascii="Times New Roman" w:hAnsi="Times New Roman" w:eastAsia="仿宋_GB2312"/>
                <w:kern w:val="0"/>
                <w:sz w:val="28"/>
                <w:szCs w:val="28"/>
                <w:lang w:val="en-US" w:eastAsia="zh-CN"/>
              </w:rPr>
              <w:t>月份</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eastAsia="仿宋_GB2312"/>
                <w:kern w:val="0"/>
                <w:sz w:val="28"/>
                <w:szCs w:val="28"/>
                <w:lang w:val="en-US" w:eastAsia="zh-CN"/>
              </w:rPr>
              <w:t>30</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hint="eastAsia" w:eastAsia="仿宋_GB2312"/>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30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p>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3</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企业荣誉</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企业获得省级</w:t>
            </w:r>
            <w:r>
              <w:rPr>
                <w:rFonts w:hint="eastAsia" w:ascii="Times New Roman" w:hAnsi="Times New Roman" w:eastAsia="仿宋_GB2312" w:cs="Times New Roman"/>
                <w:color w:val="000000"/>
                <w:kern w:val="0"/>
                <w:sz w:val="28"/>
                <w:szCs w:val="28"/>
                <w:lang w:val="en-US" w:eastAsia="zh-CN"/>
              </w:rPr>
              <w:t>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s="Times New Roman"/>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县区级奖励的每个得2分，业主方奖励的每个得1分</w:t>
            </w:r>
            <w:r>
              <w:rPr>
                <w:rFonts w:hint="default" w:ascii="Times New Roman" w:hAnsi="Times New Roman" w:eastAsia="仿宋_GB2312" w:cs="Times New Roman"/>
                <w:color w:val="auto"/>
                <w:kern w:val="0"/>
                <w:sz w:val="28"/>
                <w:szCs w:val="28"/>
                <w:lang w:eastAsia="zh-CN"/>
              </w:rPr>
              <w:t>；</w:t>
            </w:r>
          </w:p>
          <w:p>
            <w:pPr>
              <w:widowControl/>
              <w:numPr>
                <w:ilvl w:val="0"/>
                <w:numId w:val="2"/>
              </w:numPr>
              <w:spacing w:line="300" w:lineRule="exact"/>
              <w:ind w:left="0" w:leftChars="0" w:firstLine="0" w:firstLineChars="0"/>
              <w:jc w:val="both"/>
              <w:rPr>
                <w:rFonts w:hint="eastAsia" w:ascii="仿宋_GB2312" w:hAnsi="仿宋_GB2312" w:eastAsia="仿宋_GB2312" w:cs="仿宋_GB2312"/>
                <w:kern w:val="0"/>
                <w:sz w:val="28"/>
                <w:szCs w:val="28"/>
                <w:lang w:eastAsia="zh-CN"/>
              </w:rPr>
            </w:pPr>
            <w:r>
              <w:rPr>
                <w:rFonts w:hint="default" w:ascii="Times New Roman" w:hAnsi="Times New Roman" w:eastAsia="仿宋_GB2312" w:cs="Times New Roman"/>
                <w:color w:val="auto"/>
                <w:kern w:val="0"/>
                <w:sz w:val="28"/>
                <w:szCs w:val="28"/>
                <w:lang w:eastAsia="zh-CN"/>
              </w:rPr>
              <w:t>获奖时间</w:t>
            </w:r>
            <w:r>
              <w:rPr>
                <w:rFonts w:hint="eastAsia" w:ascii="Times New Roman" w:hAnsi="Times New Roman" w:eastAsia="仿宋_GB2312" w:cs="Times New Roman"/>
                <w:color w:val="auto"/>
                <w:kern w:val="0"/>
                <w:sz w:val="28"/>
                <w:szCs w:val="28"/>
                <w:lang w:eastAsia="zh-CN"/>
              </w:rPr>
              <w:t>以</w:t>
            </w:r>
            <w:r>
              <w:rPr>
                <w:rFonts w:hint="default" w:ascii="Times New Roman" w:hAnsi="Times New Roman" w:eastAsia="仿宋_GB2312" w:cs="Times New Roman"/>
                <w:color w:val="auto"/>
                <w:kern w:val="0"/>
                <w:sz w:val="28"/>
                <w:szCs w:val="28"/>
                <w:lang w:eastAsia="zh-CN"/>
              </w:rPr>
              <w:t>发证时间为准</w:t>
            </w:r>
            <w:r>
              <w:rPr>
                <w:rFonts w:hint="eastAsia" w:ascii="Times New Roman" w:hAnsi="Times New Roman" w:eastAsia="仿宋_GB2312" w:cs="Times New Roman"/>
                <w:color w:val="auto"/>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4</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分，有1项通报处罚或</w:t>
            </w:r>
            <w:bookmarkStart w:id="0" w:name="_GoBack"/>
            <w:bookmarkEnd w:id="0"/>
            <w:r>
              <w:rPr>
                <w:rFonts w:hint="eastAsia" w:ascii="仿宋_GB2312" w:hAnsi="仿宋_GB2312" w:eastAsia="仿宋_GB2312" w:cs="仿宋_GB2312"/>
                <w:color w:val="000000"/>
                <w:kern w:val="0"/>
                <w:sz w:val="28"/>
                <w:szCs w:val="28"/>
              </w:rPr>
              <w:t>批评的扣</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5</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信用评价</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市公管局上年最后一次招标代理机构星级评定结果</w:t>
            </w:r>
            <w:r>
              <w:rPr>
                <w:rFonts w:hint="eastAsia" w:ascii="仿宋_GB2312" w:hAnsi="仿宋_GB2312" w:eastAsia="仿宋_GB2312" w:cs="仿宋_GB2312"/>
                <w:color w:val="000000"/>
                <w:kern w:val="0"/>
                <w:sz w:val="28"/>
                <w:szCs w:val="28"/>
                <w:lang w:eastAsia="zh-CN"/>
              </w:rPr>
              <w:t>为准，评价等级为</w:t>
            </w:r>
            <w:r>
              <w:rPr>
                <w:rFonts w:hint="eastAsia" w:ascii="仿宋_GB2312" w:hAnsi="仿宋_GB2312" w:eastAsia="仿宋_GB2312" w:cs="仿宋_GB2312"/>
                <w:color w:val="000000"/>
                <w:kern w:val="0"/>
                <w:sz w:val="28"/>
                <w:szCs w:val="28"/>
                <w:lang w:val="en-US" w:eastAsia="zh-CN"/>
              </w:rPr>
              <w:t>5星的得5分，4星的得4分，依次类推。</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6</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rPr>
            </w:pPr>
            <w:r>
              <w:rPr>
                <w:rFonts w:hint="eastAsia" w:ascii="仿宋_GB2312" w:hAnsi="仿宋_GB2312" w:eastAsia="仿宋_GB2312" w:cs="仿宋_GB2312"/>
                <w:color w:val="000000"/>
                <w:kern w:val="0"/>
                <w:sz w:val="28"/>
                <w:szCs w:val="28"/>
              </w:rPr>
              <w:t>党建</w:t>
            </w:r>
            <w:r>
              <w:rPr>
                <w:rFonts w:hint="eastAsia" w:ascii="仿宋_GB2312" w:hAnsi="仿宋_GB2312" w:eastAsia="仿宋_GB2312" w:cs="仿宋_GB2312"/>
                <w:color w:val="000000"/>
                <w:kern w:val="0"/>
                <w:sz w:val="28"/>
                <w:szCs w:val="28"/>
                <w:lang w:val="en-US" w:eastAsia="zh-CN"/>
              </w:rPr>
              <w:t>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建立党支部的得</w:t>
            </w:r>
            <w:r>
              <w:rPr>
                <w:rFonts w:hint="eastAsia"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lang w:val="en-US" w:eastAsia="zh-CN"/>
              </w:rPr>
              <w:t>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eastAsia="仿宋_GB2312" w:cs="Times New Roman"/>
                <w:color w:val="000000"/>
                <w:kern w:val="0"/>
                <w:sz w:val="28"/>
                <w:szCs w:val="28"/>
                <w:lang w:val="en-US" w:eastAsia="zh-CN"/>
              </w:rPr>
              <w:t>3</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rPr>
                <w:rFonts w:hint="eastAsia" w:ascii="仿宋_GB2312" w:hAnsi="仿宋_GB2312" w:eastAsia="仿宋_GB2312" w:cs="仿宋_GB2312"/>
                <w:kern w:val="0"/>
                <w:sz w:val="28"/>
                <w:szCs w:val="28"/>
                <w:lang w:eastAsia="zh-CN"/>
              </w:rPr>
            </w:pPr>
            <w:r>
              <w:rPr>
                <w:rFonts w:hint="default" w:ascii="Times New Roman" w:hAnsi="Times New Roman" w:eastAsia="仿宋_GB2312" w:cs="Times New Roman"/>
                <w:kern w:val="0"/>
                <w:sz w:val="28"/>
                <w:szCs w:val="28"/>
                <w:lang w:eastAsia="zh-CN"/>
              </w:rPr>
              <w:t>申报企业</w:t>
            </w:r>
            <w:r>
              <w:rPr>
                <w:rFonts w:hint="eastAsia" w:eastAsia="仿宋_GB2312" w:cs="Times New Roman"/>
                <w:kern w:val="0"/>
                <w:sz w:val="28"/>
                <w:szCs w:val="28"/>
                <w:lang w:val="en-US" w:eastAsia="zh-CN"/>
              </w:rPr>
              <w:t>党</w:t>
            </w:r>
            <w:r>
              <w:rPr>
                <w:rFonts w:hint="default" w:ascii="Times New Roman" w:hAnsi="Times New Roman" w:eastAsia="仿宋_GB2312" w:cs="Times New Roman"/>
                <w:color w:val="000000"/>
                <w:kern w:val="0"/>
                <w:sz w:val="28"/>
                <w:szCs w:val="28"/>
                <w:lang w:val="en-US" w:eastAsia="zh-CN"/>
              </w:rPr>
              <w:t>支部获得</w:t>
            </w:r>
            <w:r>
              <w:rPr>
                <w:rFonts w:hint="eastAsia" w:eastAsia="仿宋_GB2312" w:cs="Times New Roman"/>
                <w:color w:val="000000"/>
                <w:kern w:val="0"/>
                <w:sz w:val="28"/>
                <w:szCs w:val="28"/>
                <w:lang w:val="en-US" w:eastAsia="zh-CN"/>
              </w:rPr>
              <w:t>相关</w:t>
            </w:r>
            <w:r>
              <w:rPr>
                <w:rFonts w:hint="default" w:ascii="Times New Roman" w:hAnsi="Times New Roman" w:eastAsia="仿宋_GB2312" w:cs="Times New Roman"/>
                <w:color w:val="000000"/>
                <w:kern w:val="0"/>
                <w:sz w:val="28"/>
                <w:szCs w:val="28"/>
                <w:lang w:val="en-US" w:eastAsia="zh-CN"/>
              </w:rPr>
              <w:t>荣誉</w:t>
            </w:r>
            <w:r>
              <w:rPr>
                <w:rFonts w:hint="eastAsia" w:eastAsia="仿宋_GB2312" w:cs="Times New Roman"/>
                <w:color w:val="000000"/>
                <w:kern w:val="0"/>
                <w:sz w:val="28"/>
                <w:szCs w:val="28"/>
                <w:lang w:val="en-US" w:eastAsia="zh-CN"/>
              </w:rPr>
              <w:t>称号</w:t>
            </w:r>
            <w:r>
              <w:rPr>
                <w:rFonts w:hint="default" w:ascii="Times New Roman" w:hAnsi="Times New Roman" w:eastAsia="仿宋_GB2312" w:cs="Times New Roman"/>
                <w:color w:val="000000"/>
                <w:kern w:val="0"/>
                <w:sz w:val="28"/>
                <w:szCs w:val="28"/>
                <w:lang w:val="en-US" w:eastAsia="zh-CN"/>
              </w:rPr>
              <w:t>得1分。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7</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企业参加竞赛情况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8</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以参加</w:t>
            </w:r>
            <w:r>
              <w:rPr>
                <w:rFonts w:hint="eastAsia" w:ascii="仿宋_GB2312" w:hAnsi="仿宋_GB2312" w:eastAsia="仿宋_GB2312" w:cs="仿宋_GB2312"/>
                <w:color w:val="000000"/>
                <w:kern w:val="0"/>
                <w:sz w:val="28"/>
                <w:szCs w:val="28"/>
                <w:lang w:eastAsia="zh-CN"/>
              </w:rPr>
              <w:t>市建筑业协会</w:t>
            </w:r>
            <w:r>
              <w:rPr>
                <w:rFonts w:hint="eastAsia" w:ascii="仿宋_GB2312" w:hAnsi="仿宋_GB2312" w:eastAsia="仿宋_GB2312" w:cs="仿宋_GB2312"/>
                <w:color w:val="000000"/>
                <w:kern w:val="0"/>
                <w:sz w:val="28"/>
                <w:szCs w:val="28"/>
              </w:rPr>
              <w:t>组织</w:t>
            </w:r>
            <w:r>
              <w:rPr>
                <w:rFonts w:hint="eastAsia" w:ascii="仿宋_GB2312" w:hAnsi="仿宋_GB2312" w:eastAsia="仿宋_GB2312" w:cs="仿宋_GB2312"/>
                <w:color w:val="000000"/>
                <w:kern w:val="0"/>
                <w:sz w:val="28"/>
                <w:szCs w:val="28"/>
                <w:lang w:eastAsia="zh-CN"/>
              </w:rPr>
              <w:t>或通过市建筑业协会参与</w:t>
            </w:r>
            <w:r>
              <w:rPr>
                <w:rFonts w:hint="eastAsia" w:ascii="仿宋_GB2312" w:hAnsi="仿宋_GB2312" w:eastAsia="仿宋_GB2312" w:cs="仿宋_GB2312"/>
                <w:color w:val="000000"/>
                <w:kern w:val="0"/>
                <w:sz w:val="28"/>
                <w:szCs w:val="28"/>
              </w:rPr>
              <w:t>捐助活动的为准，捐款（捐物折算成金额）</w:t>
            </w:r>
            <w:r>
              <w:rPr>
                <w:rFonts w:hint="eastAsia" w:ascii="仿宋_GB2312" w:hAnsi="仿宋_GB2312" w:eastAsia="仿宋_GB2312" w:cs="仿宋_GB2312"/>
                <w:color w:val="000000"/>
                <w:kern w:val="0"/>
                <w:sz w:val="28"/>
                <w:szCs w:val="28"/>
                <w:lang w:eastAsia="zh-CN"/>
              </w:rPr>
              <w:t>金额</w:t>
            </w:r>
            <w:r>
              <w:rPr>
                <w:rFonts w:hint="eastAsia" w:ascii="仿宋_GB2312" w:hAnsi="仿宋_GB2312" w:eastAsia="仿宋_GB2312" w:cs="仿宋_GB2312"/>
                <w:color w:val="000000"/>
                <w:kern w:val="0"/>
                <w:sz w:val="28"/>
                <w:szCs w:val="28"/>
              </w:rPr>
              <w:t>最大的计</w:t>
            </w: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分，其它企业以捐助</w:t>
            </w:r>
            <w:r>
              <w:rPr>
                <w:rFonts w:hint="eastAsia" w:ascii="仿宋_GB2312" w:hAnsi="仿宋_GB2312" w:eastAsia="仿宋_GB2312" w:cs="仿宋_GB2312"/>
                <w:color w:val="000000"/>
                <w:kern w:val="0"/>
                <w:sz w:val="28"/>
                <w:szCs w:val="28"/>
                <w:lang w:eastAsia="zh-CN"/>
              </w:rPr>
              <w:t>金额</w:t>
            </w:r>
            <w:r>
              <w:rPr>
                <w:rFonts w:hint="eastAsia" w:ascii="仿宋_GB2312" w:hAnsi="仿宋_GB2312" w:eastAsia="仿宋_GB2312" w:cs="仿宋_GB2312"/>
                <w:color w:val="000000"/>
                <w:kern w:val="0"/>
                <w:sz w:val="28"/>
                <w:szCs w:val="28"/>
              </w:rPr>
              <w:t>按比例计分，无捐款</w:t>
            </w:r>
            <w:r>
              <w:rPr>
                <w:rFonts w:hint="eastAsia" w:ascii="仿宋_GB2312" w:hAnsi="仿宋_GB2312" w:eastAsia="仿宋_GB2312" w:cs="仿宋_GB2312"/>
                <w:color w:val="000000"/>
                <w:kern w:val="0"/>
                <w:sz w:val="28"/>
                <w:szCs w:val="28"/>
                <w:lang w:eastAsia="zh-CN"/>
              </w:rPr>
              <w:t>的不得分。</w:t>
            </w:r>
          </w:p>
          <w:p>
            <w:pPr>
              <w:spacing w:line="300" w:lineRule="exact"/>
              <w:jc w:val="left"/>
              <w:rPr>
                <w:rFonts w:hint="eastAsia" w:ascii="微软雅黑" w:hAnsi="微软雅黑" w:eastAsia="微软雅黑" w:cs="宋体"/>
                <w:color w:val="000000"/>
                <w:kern w:val="0"/>
                <w:sz w:val="24"/>
                <w:szCs w:val="24"/>
              </w:rPr>
            </w:pPr>
            <w:r>
              <w:rPr>
                <w:rFonts w:hint="default"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auto"/>
                <w:kern w:val="0"/>
                <w:sz w:val="28"/>
                <w:szCs w:val="28"/>
                <w:lang w:val="en-US" w:eastAsia="zh-CN"/>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color w:val="auto"/>
                <w:kern w:val="0"/>
                <w:sz w:val="28"/>
                <w:szCs w:val="28"/>
                <w:lang w:val="en-US" w:eastAsia="zh-CN"/>
              </w:rPr>
              <w:t>的此项不得分。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9</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bCs/>
                <w:color w:val="000000"/>
                <w:kern w:val="0"/>
                <w:sz w:val="28"/>
                <w:szCs w:val="28"/>
              </w:rPr>
              <w:t>20</w:t>
            </w:r>
            <w:r>
              <w:rPr>
                <w:rFonts w:hint="eastAsia" w:ascii="仿宋_GB2312" w:hAnsi="仿宋_GB2312" w:eastAsia="仿宋_GB2312" w:cs="仿宋_GB2312"/>
                <w:bCs/>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10</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研发应用情况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企业取得一项的计</w:t>
            </w: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11</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171"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p>
        </w:tc>
        <w:tc>
          <w:tcPr>
            <w:tcW w:w="1701"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default" w:ascii="Times New Roman" w:hAnsi="Times New Roman" w:eastAsia="仿宋_GB2312" w:cs="Times New Roman"/>
                <w:color w:val="000000"/>
                <w:kern w:val="0"/>
                <w:sz w:val="28"/>
                <w:szCs w:val="28"/>
              </w:rPr>
              <w:t>1</w:t>
            </w:r>
            <w:r>
              <w:rPr>
                <w:rFonts w:hint="eastAsia"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lang w:eastAsia="zh-CN"/>
              </w:rPr>
              <w:t>分</w:t>
            </w:r>
          </w:p>
        </w:tc>
      </w:tr>
    </w:tbl>
    <w:p>
      <w:pPr>
        <w:jc w:val="cente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1、评分分值计算结果保留整数（四舍五入）。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2、在评选名额范围内，如果出现多家企业分值并列，均可同时入选。</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color w:val="FF000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80" w:firstLineChars="100"/>
        <w:textAlignment w:val="auto"/>
        <w:rPr>
          <w:rFonts w:hint="default" w:ascii="仿宋_GB2312" w:hAnsi="仿宋_GB2312" w:eastAsia="仿宋_GB2312" w:cs="仿宋_GB2312"/>
          <w:sz w:val="28"/>
          <w:szCs w:val="28"/>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011313"/>
    <w:multiLevelType w:val="singleLevel"/>
    <w:tmpl w:val="F9011313"/>
    <w:lvl w:ilvl="0" w:tentative="0">
      <w:start w:val="1"/>
      <w:numFmt w:val="decimal"/>
      <w:suff w:val="nothing"/>
      <w:lvlText w:val="%1、"/>
      <w:lvlJc w:val="left"/>
      <w:rPr>
        <w:rFonts w:hint="default" w:ascii="Times New Roman" w:hAnsi="Times New Roman" w:cs="Times New Roman"/>
      </w:rPr>
    </w:lvl>
  </w:abstractNum>
  <w:abstractNum w:abstractNumId="1">
    <w:nsid w:val="3552E964"/>
    <w:multiLevelType w:val="singleLevel"/>
    <w:tmpl w:val="3552E964"/>
    <w:lvl w:ilvl="0" w:tentative="0">
      <w:start w:val="1"/>
      <w:numFmt w:val="decimal"/>
      <w:suff w:val="nothing"/>
      <w:lvlText w:val="%1、"/>
      <w:lvlJc w:val="left"/>
    </w:lvl>
  </w:abstractNum>
  <w:abstractNum w:abstractNumId="2">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3">
    <w:nsid w:val="477693DB"/>
    <w:multiLevelType w:val="singleLevel"/>
    <w:tmpl w:val="477693DB"/>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3ZWRmNmQyNWZkOTAyODkyYjJmODU4YjI4MDZjN2YifQ=="/>
  </w:docVars>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410E6"/>
    <w:rsid w:val="00DB6684"/>
    <w:rsid w:val="00DF4562"/>
    <w:rsid w:val="00F506B1"/>
    <w:rsid w:val="00F73EB7"/>
    <w:rsid w:val="01060869"/>
    <w:rsid w:val="016D4C06"/>
    <w:rsid w:val="02154697"/>
    <w:rsid w:val="028E08B9"/>
    <w:rsid w:val="02D130E6"/>
    <w:rsid w:val="03123E9E"/>
    <w:rsid w:val="039248D6"/>
    <w:rsid w:val="04621AD6"/>
    <w:rsid w:val="047A454A"/>
    <w:rsid w:val="049B228B"/>
    <w:rsid w:val="04B26F5A"/>
    <w:rsid w:val="04B86987"/>
    <w:rsid w:val="04CC05CE"/>
    <w:rsid w:val="04ED332E"/>
    <w:rsid w:val="04FA3A17"/>
    <w:rsid w:val="066F5483"/>
    <w:rsid w:val="06A03D1D"/>
    <w:rsid w:val="06B34F25"/>
    <w:rsid w:val="06C03C11"/>
    <w:rsid w:val="070463C9"/>
    <w:rsid w:val="07611397"/>
    <w:rsid w:val="07E33E4D"/>
    <w:rsid w:val="08164885"/>
    <w:rsid w:val="089B7C94"/>
    <w:rsid w:val="09A24ED1"/>
    <w:rsid w:val="09FB0EE5"/>
    <w:rsid w:val="0AA86AA7"/>
    <w:rsid w:val="0ADD081A"/>
    <w:rsid w:val="0B5F06A1"/>
    <w:rsid w:val="0C8D4452"/>
    <w:rsid w:val="0D396BA1"/>
    <w:rsid w:val="0DC53D84"/>
    <w:rsid w:val="0E6A15F0"/>
    <w:rsid w:val="0ED35B47"/>
    <w:rsid w:val="10A619EB"/>
    <w:rsid w:val="11772E31"/>
    <w:rsid w:val="117B6C80"/>
    <w:rsid w:val="117F6927"/>
    <w:rsid w:val="12124D28"/>
    <w:rsid w:val="133F2086"/>
    <w:rsid w:val="1359691C"/>
    <w:rsid w:val="15142021"/>
    <w:rsid w:val="155921B4"/>
    <w:rsid w:val="15DC1582"/>
    <w:rsid w:val="15ED4BF3"/>
    <w:rsid w:val="16B96C9B"/>
    <w:rsid w:val="17041C63"/>
    <w:rsid w:val="173D0116"/>
    <w:rsid w:val="177773FB"/>
    <w:rsid w:val="17F00A35"/>
    <w:rsid w:val="186F112A"/>
    <w:rsid w:val="189E3DB3"/>
    <w:rsid w:val="19582D7E"/>
    <w:rsid w:val="196111B0"/>
    <w:rsid w:val="19FC61E6"/>
    <w:rsid w:val="1ACB76BB"/>
    <w:rsid w:val="1AE464CE"/>
    <w:rsid w:val="1B032A99"/>
    <w:rsid w:val="1B292A90"/>
    <w:rsid w:val="1BBC15AA"/>
    <w:rsid w:val="1BF82916"/>
    <w:rsid w:val="1C885CBE"/>
    <w:rsid w:val="1D157B91"/>
    <w:rsid w:val="1D3333BC"/>
    <w:rsid w:val="1F022F5C"/>
    <w:rsid w:val="1F6E082D"/>
    <w:rsid w:val="1FB036EA"/>
    <w:rsid w:val="2026198D"/>
    <w:rsid w:val="20346400"/>
    <w:rsid w:val="205A0D3C"/>
    <w:rsid w:val="20FB1D64"/>
    <w:rsid w:val="220D066B"/>
    <w:rsid w:val="233B2916"/>
    <w:rsid w:val="2413161E"/>
    <w:rsid w:val="245B3D07"/>
    <w:rsid w:val="24886FDA"/>
    <w:rsid w:val="24CF0654"/>
    <w:rsid w:val="24E05511"/>
    <w:rsid w:val="261040AA"/>
    <w:rsid w:val="263F2C5F"/>
    <w:rsid w:val="26522C8A"/>
    <w:rsid w:val="26936FB5"/>
    <w:rsid w:val="26995227"/>
    <w:rsid w:val="26E61183"/>
    <w:rsid w:val="26E87E62"/>
    <w:rsid w:val="27063E34"/>
    <w:rsid w:val="27AB5348"/>
    <w:rsid w:val="27E73C1F"/>
    <w:rsid w:val="2837154A"/>
    <w:rsid w:val="284E3DF8"/>
    <w:rsid w:val="29025FCF"/>
    <w:rsid w:val="299B29FE"/>
    <w:rsid w:val="2A2953D2"/>
    <w:rsid w:val="2A501570"/>
    <w:rsid w:val="2AA720FC"/>
    <w:rsid w:val="2B4D309D"/>
    <w:rsid w:val="2BC51B6F"/>
    <w:rsid w:val="2C0B3B6A"/>
    <w:rsid w:val="2C2861EA"/>
    <w:rsid w:val="2C3858A2"/>
    <w:rsid w:val="2C4308A7"/>
    <w:rsid w:val="2C6A2A26"/>
    <w:rsid w:val="2D522E91"/>
    <w:rsid w:val="2D7D3FD5"/>
    <w:rsid w:val="2E89332B"/>
    <w:rsid w:val="2FA1497A"/>
    <w:rsid w:val="30697576"/>
    <w:rsid w:val="306B5AA0"/>
    <w:rsid w:val="30F949B5"/>
    <w:rsid w:val="3337782C"/>
    <w:rsid w:val="33B557A4"/>
    <w:rsid w:val="33B76E61"/>
    <w:rsid w:val="342C257D"/>
    <w:rsid w:val="34920C72"/>
    <w:rsid w:val="34A917D2"/>
    <w:rsid w:val="34D20720"/>
    <w:rsid w:val="34D93CBD"/>
    <w:rsid w:val="35200D27"/>
    <w:rsid w:val="353E149B"/>
    <w:rsid w:val="356F232A"/>
    <w:rsid w:val="3585061B"/>
    <w:rsid w:val="35A01A34"/>
    <w:rsid w:val="35A01E23"/>
    <w:rsid w:val="3661319A"/>
    <w:rsid w:val="36AC3864"/>
    <w:rsid w:val="37116297"/>
    <w:rsid w:val="37406501"/>
    <w:rsid w:val="376557E6"/>
    <w:rsid w:val="37BB4D0A"/>
    <w:rsid w:val="38707E81"/>
    <w:rsid w:val="38F45DEE"/>
    <w:rsid w:val="39A1549D"/>
    <w:rsid w:val="39A22973"/>
    <w:rsid w:val="39AC2577"/>
    <w:rsid w:val="3A770FC5"/>
    <w:rsid w:val="3AB61556"/>
    <w:rsid w:val="3B3419AE"/>
    <w:rsid w:val="3B55788F"/>
    <w:rsid w:val="3B9111BB"/>
    <w:rsid w:val="3BA3703D"/>
    <w:rsid w:val="3CEF09A3"/>
    <w:rsid w:val="3DC55EFD"/>
    <w:rsid w:val="3E7050FD"/>
    <w:rsid w:val="3E8F1FA5"/>
    <w:rsid w:val="3F552FB4"/>
    <w:rsid w:val="3F65478D"/>
    <w:rsid w:val="3F7E0238"/>
    <w:rsid w:val="3F846F07"/>
    <w:rsid w:val="3FB74815"/>
    <w:rsid w:val="40A0554E"/>
    <w:rsid w:val="40A427AF"/>
    <w:rsid w:val="418015D5"/>
    <w:rsid w:val="41C72AA2"/>
    <w:rsid w:val="41D5226E"/>
    <w:rsid w:val="4224203E"/>
    <w:rsid w:val="422F0CCF"/>
    <w:rsid w:val="42655A0D"/>
    <w:rsid w:val="42E166BE"/>
    <w:rsid w:val="43260D38"/>
    <w:rsid w:val="434A2E9B"/>
    <w:rsid w:val="436C3751"/>
    <w:rsid w:val="43C074E8"/>
    <w:rsid w:val="44A079E1"/>
    <w:rsid w:val="44A80D60"/>
    <w:rsid w:val="44FF40F5"/>
    <w:rsid w:val="45C46B00"/>
    <w:rsid w:val="45F765B4"/>
    <w:rsid w:val="472048DB"/>
    <w:rsid w:val="47847476"/>
    <w:rsid w:val="487A1563"/>
    <w:rsid w:val="49415E3C"/>
    <w:rsid w:val="49E1156F"/>
    <w:rsid w:val="49FF47FE"/>
    <w:rsid w:val="4A04418A"/>
    <w:rsid w:val="4AE85D8C"/>
    <w:rsid w:val="4AFD283C"/>
    <w:rsid w:val="4B514C20"/>
    <w:rsid w:val="4CC0730D"/>
    <w:rsid w:val="4CD9147B"/>
    <w:rsid w:val="4D0615FA"/>
    <w:rsid w:val="4DBF0BA9"/>
    <w:rsid w:val="4E513A2A"/>
    <w:rsid w:val="4EC47554"/>
    <w:rsid w:val="4F2E0594"/>
    <w:rsid w:val="4F7A1DC1"/>
    <w:rsid w:val="4FE13F1E"/>
    <w:rsid w:val="503A22C8"/>
    <w:rsid w:val="50A13C68"/>
    <w:rsid w:val="51606CE0"/>
    <w:rsid w:val="51E67934"/>
    <w:rsid w:val="51E772DD"/>
    <w:rsid w:val="51F47C7E"/>
    <w:rsid w:val="52094658"/>
    <w:rsid w:val="525C3D4D"/>
    <w:rsid w:val="52A32E63"/>
    <w:rsid w:val="53191A7A"/>
    <w:rsid w:val="54CD2496"/>
    <w:rsid w:val="54F06D46"/>
    <w:rsid w:val="550009FD"/>
    <w:rsid w:val="559B4B26"/>
    <w:rsid w:val="56573A80"/>
    <w:rsid w:val="56937368"/>
    <w:rsid w:val="57385847"/>
    <w:rsid w:val="57BB28DD"/>
    <w:rsid w:val="582E01A6"/>
    <w:rsid w:val="5863756C"/>
    <w:rsid w:val="596B1DDC"/>
    <w:rsid w:val="596F484E"/>
    <w:rsid w:val="599B075C"/>
    <w:rsid w:val="5A094192"/>
    <w:rsid w:val="5A524568"/>
    <w:rsid w:val="5B032CF3"/>
    <w:rsid w:val="5C185277"/>
    <w:rsid w:val="5C2C2071"/>
    <w:rsid w:val="5C30057B"/>
    <w:rsid w:val="5C4A47FA"/>
    <w:rsid w:val="5C5A2FE1"/>
    <w:rsid w:val="5CCE6DC1"/>
    <w:rsid w:val="5D213CFF"/>
    <w:rsid w:val="5D4D5C08"/>
    <w:rsid w:val="5DAF4122"/>
    <w:rsid w:val="5E655EB9"/>
    <w:rsid w:val="5FB43F2F"/>
    <w:rsid w:val="5FBA0A62"/>
    <w:rsid w:val="608B74AD"/>
    <w:rsid w:val="616612D4"/>
    <w:rsid w:val="61853AF2"/>
    <w:rsid w:val="628972AE"/>
    <w:rsid w:val="628F7601"/>
    <w:rsid w:val="629219C3"/>
    <w:rsid w:val="6358340E"/>
    <w:rsid w:val="63FC4661"/>
    <w:rsid w:val="64C637ED"/>
    <w:rsid w:val="65620649"/>
    <w:rsid w:val="6566736B"/>
    <w:rsid w:val="65857CD4"/>
    <w:rsid w:val="65E269A7"/>
    <w:rsid w:val="66B17C5D"/>
    <w:rsid w:val="67F61531"/>
    <w:rsid w:val="686B0EF6"/>
    <w:rsid w:val="68E87C2B"/>
    <w:rsid w:val="69F349BB"/>
    <w:rsid w:val="6A5C477D"/>
    <w:rsid w:val="6B045DBD"/>
    <w:rsid w:val="6B761D34"/>
    <w:rsid w:val="6CD267CB"/>
    <w:rsid w:val="6E2861C1"/>
    <w:rsid w:val="6E6642A6"/>
    <w:rsid w:val="6E6A6B62"/>
    <w:rsid w:val="6E751878"/>
    <w:rsid w:val="6F134028"/>
    <w:rsid w:val="702D1AE0"/>
    <w:rsid w:val="70564B12"/>
    <w:rsid w:val="70CC6F2C"/>
    <w:rsid w:val="71183EA7"/>
    <w:rsid w:val="71187EB1"/>
    <w:rsid w:val="713C4F3E"/>
    <w:rsid w:val="71E74F23"/>
    <w:rsid w:val="727D0EC3"/>
    <w:rsid w:val="729B3797"/>
    <w:rsid w:val="72AB74EF"/>
    <w:rsid w:val="72B7548E"/>
    <w:rsid w:val="72FE4DEB"/>
    <w:rsid w:val="73D51664"/>
    <w:rsid w:val="74182585"/>
    <w:rsid w:val="75CF3804"/>
    <w:rsid w:val="77392D8E"/>
    <w:rsid w:val="77424B68"/>
    <w:rsid w:val="77C023C7"/>
    <w:rsid w:val="79016CC9"/>
    <w:rsid w:val="794A2406"/>
    <w:rsid w:val="79536335"/>
    <w:rsid w:val="79AF2F04"/>
    <w:rsid w:val="79B6142A"/>
    <w:rsid w:val="79C87194"/>
    <w:rsid w:val="7A215D34"/>
    <w:rsid w:val="7A34325E"/>
    <w:rsid w:val="7A637DEA"/>
    <w:rsid w:val="7BC1251B"/>
    <w:rsid w:val="7C7078F1"/>
    <w:rsid w:val="7CBD0649"/>
    <w:rsid w:val="7CCC0C02"/>
    <w:rsid w:val="7DDC656B"/>
    <w:rsid w:val="7EB4073D"/>
    <w:rsid w:val="7EC301B7"/>
    <w:rsid w:val="7EC83FCF"/>
    <w:rsid w:val="7EE1696B"/>
    <w:rsid w:val="7EF05904"/>
    <w:rsid w:val="7F2B6594"/>
    <w:rsid w:val="7FA60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autoRedefine/>
    <w:qFormat/>
    <w:uiPriority w:val="0"/>
    <w:rPr>
      <w:i/>
    </w:rPr>
  </w:style>
  <w:style w:type="character" w:customStyle="1" w:styleId="9">
    <w:name w:val="正文文本 Char"/>
    <w:basedOn w:val="7"/>
    <w:link w:val="2"/>
    <w:autoRedefine/>
    <w:qFormat/>
    <w:uiPriority w:val="99"/>
    <w:rPr>
      <w:kern w:val="2"/>
      <w:sz w:val="21"/>
    </w:rPr>
  </w:style>
  <w:style w:type="character" w:customStyle="1" w:styleId="10">
    <w:name w:val="页眉 Char"/>
    <w:basedOn w:val="7"/>
    <w:link w:val="4"/>
    <w:autoRedefine/>
    <w:qFormat/>
    <w:uiPriority w:val="0"/>
    <w:rPr>
      <w:kern w:val="2"/>
      <w:sz w:val="18"/>
      <w:szCs w:val="18"/>
    </w:rPr>
  </w:style>
  <w:style w:type="character" w:customStyle="1" w:styleId="11">
    <w:name w:val="页脚 Char"/>
    <w:basedOn w:val="7"/>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3801</Words>
  <Characters>3875</Characters>
  <Lines>34</Lines>
  <Paragraphs>9</Paragraphs>
  <TotalTime>2</TotalTime>
  <ScaleCrop>false</ScaleCrop>
  <LinksUpToDate>false</LinksUpToDate>
  <CharactersWithSpaces>4368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奈何</cp:lastModifiedBy>
  <cp:lastPrinted>2023-01-12T06:55:00Z</cp:lastPrinted>
  <dcterms:modified xsi:type="dcterms:W3CDTF">2024-03-11T01:09:14Z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42CB436A26FC4AE4B7E3BB404C0D914C</vt:lpwstr>
  </property>
</Properties>
</file>