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2023年度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eastAsia" w:ascii="Times New Roman" w:hAnsi="Times New Roman" w:eastAsia="方正小标宋简体" w:cs="方正小标宋简体"/>
          <w:bCs/>
          <w:sz w:val="52"/>
          <w:szCs w:val="52"/>
          <w:lang w:eastAsia="zh-CN"/>
        </w:rPr>
      </w:pPr>
      <w:r>
        <w:rPr>
          <w:rFonts w:hint="eastAsia" w:eastAsia="方正小标宋简体" w:cs="方正小标宋简体"/>
          <w:bCs/>
          <w:sz w:val="52"/>
          <w:szCs w:val="52"/>
          <w:lang w:val="en-US" w:eastAsia="zh-CN"/>
        </w:rPr>
        <w:t>优秀建设工程</w:t>
      </w:r>
      <w:r>
        <w:rPr>
          <w:rFonts w:ascii="Times New Roman" w:hAnsi="Times New Roman" w:eastAsia="方正小标宋简体" w:cs="方正小标宋简体"/>
          <w:bCs/>
          <w:sz w:val="52"/>
          <w:szCs w:val="52"/>
        </w:rPr>
        <w:t>企业评选办法</w:t>
      </w:r>
      <w:r>
        <w:rPr>
          <w:rFonts w:hint="eastAsia" w:eastAsia="方正小标宋简体" w:cs="方正小标宋简体"/>
          <w:bCs/>
          <w:sz w:val="52"/>
          <w:szCs w:val="52"/>
          <w:lang w:eastAsia="zh-CN"/>
        </w:rPr>
        <w:t>（</w:t>
      </w:r>
      <w:r>
        <w:rPr>
          <w:rFonts w:hint="eastAsia" w:ascii="Times New Roman" w:hAnsi="Times New Roman" w:eastAsia="方正小标宋简体" w:cs="方正小标宋简体"/>
          <w:bCs/>
          <w:sz w:val="52"/>
          <w:szCs w:val="52"/>
          <w:lang w:val="en-US" w:eastAsia="zh-CN"/>
        </w:rPr>
        <w:t>施工</w:t>
      </w:r>
      <w:r>
        <w:rPr>
          <w:rFonts w:ascii="Times New Roman" w:hAnsi="Times New Roman" w:eastAsia="方正小标宋简体" w:cs="方正小标宋简体"/>
          <w:bCs/>
          <w:sz w:val="52"/>
          <w:szCs w:val="52"/>
        </w:rPr>
        <w:t>企业</w:t>
      </w:r>
      <w:r>
        <w:rPr>
          <w:rFonts w:hint="eastAsia" w:eastAsia="方正小标宋简体" w:cs="方正小标宋简体"/>
          <w:bCs/>
          <w:sz w:val="52"/>
          <w:szCs w:val="5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right="0" w:rightChars="0" w:firstLine="1040" w:firstLineChars="200"/>
        <w:jc w:val="center"/>
        <w:textAlignment w:val="auto"/>
        <w:rPr>
          <w:rFonts w:hint="eastAsia" w:ascii="Times New Roman" w:hAnsi="Times New Roman" w:eastAsia="黑体" w:cs="黑体"/>
          <w:bCs/>
          <w:sz w:val="52"/>
          <w:szCs w:val="5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ascii="Times New Roman" w:hAnsi="Times New Roman" w:eastAsia="黑体" w:cs="黑体"/>
          <w:bCs/>
          <w:sz w:val="32"/>
          <w:szCs w:val="32"/>
        </w:rPr>
        <w:t>总则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为了推动和鼓励建筑业企业加强科学管理，提高经济效益，增强综合实力，提升企业的资信和知名度，促进我市建筑行业规范、健康、有序的发展，特制定本办法。</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施工</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施工</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bidi w:val="0"/>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eastAsia="zh-CN"/>
        </w:rPr>
        <w:t>时间范围和数量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不超过会员单位数量总额的20%。</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w:t>
      </w:r>
      <w:r>
        <w:rPr>
          <w:rFonts w:hint="eastAsia" w:eastAsia="仿宋_GB2312" w:cs="仿宋_GB2312"/>
          <w:sz w:val="32"/>
          <w:szCs w:val="32"/>
          <w:lang w:eastAsia="zh-CN"/>
        </w:rPr>
        <w:t>北市建筑行业</w:t>
      </w:r>
      <w:r>
        <w:rPr>
          <w:rFonts w:hint="eastAsia" w:eastAsia="仿宋_GB2312" w:cs="仿宋_GB2312"/>
          <w:sz w:val="32"/>
          <w:szCs w:val="32"/>
          <w:lang w:val="en-US" w:eastAsia="zh-CN"/>
        </w:rPr>
        <w:t>优秀</w:t>
      </w:r>
      <w:r>
        <w:rPr>
          <w:rFonts w:hint="eastAsia" w:eastAsia="仿宋_GB2312" w:cs="仿宋_GB2312"/>
          <w:sz w:val="32"/>
          <w:szCs w:val="32"/>
          <w:lang w:eastAsia="zh-CN"/>
        </w:rPr>
        <w:t>施工企业的评选是协会面向全体会员单位中的</w:t>
      </w:r>
      <w:r>
        <w:rPr>
          <w:rFonts w:hint="eastAsia" w:eastAsia="仿宋_GB2312" w:cs="仿宋_GB2312"/>
          <w:sz w:val="32"/>
          <w:szCs w:val="32"/>
          <w:lang w:val="en-US" w:eastAsia="zh-CN"/>
        </w:rPr>
        <w:t>注册地在淮</w:t>
      </w:r>
      <w:r>
        <w:rPr>
          <w:rFonts w:hint="eastAsia" w:eastAsia="仿宋_GB2312" w:cs="仿宋_GB2312"/>
          <w:sz w:val="32"/>
          <w:szCs w:val="32"/>
          <w:lang w:eastAsia="zh-CN"/>
        </w:rPr>
        <w:t>施工企业，旨在推动行业健康发展的无偿服务，不收取任何费用</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val="0"/>
          <w:bCs/>
          <w:sz w:val="32"/>
          <w:szCs w:val="32"/>
          <w:lang w:val="en-US" w:eastAsia="zh-CN"/>
        </w:rPr>
      </w:pPr>
      <w:r>
        <w:rPr>
          <w:rFonts w:ascii="Times New Roman" w:hAnsi="Times New Roman" w:eastAsia="楷体_GB2312" w:cs="楷体_GB2312"/>
          <w:b/>
          <w:bCs w:val="0"/>
          <w:sz w:val="32"/>
          <w:szCs w:val="32"/>
        </w:rPr>
        <w:t>第六条</w:t>
      </w:r>
      <w:r>
        <w:rPr>
          <w:rFonts w:hint="eastAsia" w:eastAsia="楷体_GB2312" w:cs="楷体_GB2312"/>
          <w:b w:val="0"/>
          <w:bCs/>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bCs w:val="0"/>
          <w:sz w:val="32"/>
          <w:szCs w:val="32"/>
          <w:lang w:val="en-US" w:eastAsia="zh-CN"/>
        </w:rPr>
      </w:pPr>
    </w:p>
    <w:p>
      <w:pPr>
        <w:keepNext w:val="0"/>
        <w:keepLines w:val="0"/>
        <w:pageBreakBefore w:val="0"/>
        <w:widowControl w:val="0"/>
        <w:numPr>
          <w:ilvl w:val="0"/>
          <w:numId w:val="0"/>
        </w:numPr>
        <w:kinsoku/>
        <w:wordWrap/>
        <w:overflowPunct/>
        <w:topLinePunct w:val="0"/>
        <w:bidi w:val="0"/>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七</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b w:val="0"/>
          <w:bCs w:val="0"/>
          <w:sz w:val="32"/>
          <w:szCs w:val="32"/>
        </w:rPr>
      </w:pPr>
      <w:r>
        <w:rPr>
          <w:rFonts w:ascii="Times New Roman" w:hAnsi="Times New Roman" w:eastAsia="仿宋_GB2312" w:cs="仿宋_GB2312"/>
          <w:b w:val="0"/>
          <w:bCs w:val="0"/>
          <w:sz w:val="32"/>
          <w:szCs w:val="32"/>
        </w:rPr>
        <w:t>四、申报企业未被建设行政主管部门或人社部门列入拖欠农民工工资黑名单。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五</w:t>
      </w:r>
      <w:r>
        <w:rPr>
          <w:rFonts w:ascii="Times New Roman" w:hAnsi="Times New Roman" w:eastAsia="仿宋_GB2312" w:cs="仿宋_GB2312"/>
          <w:b/>
          <w:bCs/>
          <w:sz w:val="32"/>
          <w:szCs w:val="32"/>
        </w:rPr>
        <w:t>、</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sz w:val="32"/>
          <w:szCs w:val="32"/>
          <w:lang w:val="en-US" w:eastAsia="zh-CN"/>
        </w:rPr>
      </w:pPr>
      <w:r>
        <w:rPr>
          <w:rFonts w:hint="eastAsia" w:eastAsia="仿宋_GB2312" w:cs="仿宋_GB2312"/>
          <w:sz w:val="32"/>
          <w:szCs w:val="32"/>
          <w:lang w:eastAsia="zh-CN"/>
        </w:rPr>
        <w:t>申报企业</w:t>
      </w:r>
      <w:r>
        <w:rPr>
          <w:rFonts w:hint="eastAsia" w:eastAsia="仿宋_GB2312" w:cs="仿宋_GB2312"/>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六、申报企业所承接的项目未发生“较大事故”（工程建设安全事故等级）等级及以上安全事故。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七、</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eastAsia="zh-CN"/>
        </w:rPr>
        <w:t>八、</w:t>
      </w:r>
      <w:r>
        <w:rPr>
          <w:rFonts w:ascii="Times New Roman" w:hAnsi="Times New Roman" w:eastAsia="仿宋_GB2312" w:cs="仿宋_GB2312"/>
          <w:sz w:val="32"/>
          <w:szCs w:val="32"/>
        </w:rPr>
        <w:t>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lang w:val="zh-CN"/>
        </w:rPr>
        <w:t>年度</w:t>
      </w:r>
      <w:r>
        <w:rPr>
          <w:rFonts w:hint="eastAsia" w:eastAsia="仿宋_GB2312" w:cs="仿宋_GB2312"/>
          <w:sz w:val="32"/>
          <w:szCs w:val="32"/>
          <w:lang w:val="en-US" w:eastAsia="zh-CN"/>
        </w:rPr>
        <w:t>建筑行业优秀建设工程</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bCs w:val="0"/>
          <w:sz w:val="32"/>
          <w:szCs w:val="32"/>
          <w:lang w:val="en-US" w:eastAsia="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四）</w:t>
      </w:r>
      <w:r>
        <w:rPr>
          <w:rFonts w:hint="eastAsia" w:eastAsia="仿宋_GB2312" w:cs="仿宋_GB2312"/>
          <w:sz w:val="32"/>
          <w:szCs w:val="32"/>
          <w:lang w:eastAsia="zh-CN"/>
        </w:rPr>
        <w:t>提供企业</w:t>
      </w:r>
      <w:r>
        <w:rPr>
          <w:rFonts w:hint="eastAsia" w:eastAsia="仿宋_GB2312" w:cs="仿宋_GB2312"/>
          <w:sz w:val="32"/>
          <w:szCs w:val="32"/>
          <w:lang w:val="en-US" w:eastAsia="zh-CN"/>
        </w:rPr>
        <w:t>荣誉相对应的企业</w:t>
      </w:r>
      <w:r>
        <w:rPr>
          <w:rFonts w:hint="eastAsia" w:eastAsia="仿宋_GB2312" w:cs="仿宋_GB2312"/>
          <w:sz w:val="32"/>
          <w:szCs w:val="32"/>
          <w:lang w:eastAsia="zh-CN"/>
        </w:rPr>
        <w:t>获奖证书、</w:t>
      </w:r>
      <w:r>
        <w:rPr>
          <w:rFonts w:ascii="Times New Roman" w:hAnsi="Times New Roman" w:eastAsia="仿宋_GB2312" w:cs="仿宋_GB2312"/>
          <w:sz w:val="32"/>
          <w:szCs w:val="32"/>
        </w:rPr>
        <w:t>项目获奖证书</w:t>
      </w:r>
      <w:r>
        <w:rPr>
          <w:rFonts w:hint="eastAsia" w:eastAsia="仿宋_GB2312" w:cs="仿宋_GB2312"/>
          <w:sz w:val="32"/>
          <w:szCs w:val="32"/>
          <w:lang w:eastAsia="zh-CN"/>
        </w:rPr>
        <w:t>、</w:t>
      </w:r>
      <w:r>
        <w:rPr>
          <w:rFonts w:ascii="Times New Roman" w:hAnsi="Times New Roman" w:eastAsia="仿宋_GB2312" w:cs="仿宋_GB2312"/>
          <w:sz w:val="32"/>
          <w:szCs w:val="32"/>
        </w:rPr>
        <w:t>“标准化工地”证书</w:t>
      </w:r>
      <w:r>
        <w:rPr>
          <w:rFonts w:hint="eastAsia" w:eastAsia="仿宋_GB2312" w:cs="仿宋_GB2312"/>
          <w:sz w:val="32"/>
          <w:szCs w:val="32"/>
          <w:lang w:eastAsia="zh-CN"/>
        </w:rPr>
        <w:t>，并填写统计清单</w:t>
      </w:r>
      <w:r>
        <w:rPr>
          <w:rFonts w:hint="eastAsia" w:eastAsia="仿宋_GB2312" w:cs="仿宋_GB2312"/>
          <w:sz w:val="32"/>
          <w:szCs w:val="32"/>
          <w:lang w:val="en-US" w:eastAsia="zh-CN"/>
        </w:rPr>
        <w:t>(</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ascii="Times New Roman" w:hAnsi="Times New Roman" w:eastAsia="仿宋_GB2312" w:cs="仿宋_GB2312"/>
          <w:sz w:val="32"/>
          <w:szCs w:val="32"/>
        </w:rPr>
        <w:t>证书</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w:t>
      </w:r>
      <w:r>
        <w:rPr>
          <w:rFonts w:ascii="Times New Roman" w:hAnsi="Times New Roman" w:eastAsia="仿宋_GB2312" w:cs="仿宋_GB2312"/>
          <w:sz w:val="32"/>
          <w:szCs w:val="32"/>
        </w:rPr>
        <w:t>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查询的不良信用行为截图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六）</w:t>
      </w:r>
      <w:r>
        <w:rPr>
          <w:rFonts w:hint="eastAsia" w:eastAsia="仿宋_GB2312" w:cs="仿宋_GB2312"/>
          <w:bCs/>
          <w:sz w:val="32"/>
          <w:szCs w:val="32"/>
          <w:lang w:eastAsia="zh-CN"/>
        </w:rPr>
        <w:t>申报企业成立支部时上级党委的批准红头文件及支部获得的荣誉红头文件或证书。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七）</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eastAsia="zh-CN"/>
        </w:rPr>
        <w:t>（</w:t>
      </w:r>
      <w:r>
        <w:rPr>
          <w:rFonts w:hint="eastAsia" w:eastAsia="仿宋_GB2312" w:cs="仿宋_GB2312"/>
          <w:sz w:val="32"/>
          <w:szCs w:val="32"/>
          <w:lang w:val="en-US" w:eastAsia="zh-CN"/>
        </w:rPr>
        <w:t>八）</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bCs/>
          <w:sz w:val="32"/>
          <w:szCs w:val="32"/>
          <w:lang w:val="en-US" w:eastAsia="zh-CN"/>
        </w:rPr>
        <w:t>（九）</w:t>
      </w:r>
      <w:r>
        <w:rPr>
          <w:rFonts w:hint="eastAsia" w:eastAsia="仿宋_GB2312" w:cs="仿宋_GB2312"/>
          <w:sz w:val="32"/>
          <w:szCs w:val="32"/>
          <w:lang w:val="en-US" w:eastAsia="zh-CN"/>
        </w:rPr>
        <w:t>其他材料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1</w:t>
      </w:r>
      <w:r>
        <w:rPr>
          <w:rFonts w:ascii="Times New Roman" w:hAnsi="Times New Roman" w:eastAsia="仿宋_GB2312" w:cs="仿宋_GB2312"/>
          <w:sz w:val="32"/>
          <w:szCs w:val="32"/>
        </w:rPr>
        <w:t>、提供未被建设行政主管部门或人社部门列入拖欠农民工工资黑名单承诺书。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sz w:val="32"/>
          <w:szCs w:val="32"/>
          <w:lang w:val="en-US" w:eastAsia="zh-CN"/>
        </w:rPr>
        <w:t>2</w:t>
      </w:r>
      <w:r>
        <w:rPr>
          <w:rFonts w:ascii="Times New Roman" w:hAnsi="Times New Roman" w:eastAsia="仿宋_GB2312" w:cs="仿宋_GB2312"/>
          <w:sz w:val="32"/>
          <w:szCs w:val="32"/>
        </w:rPr>
        <w:t>、提供所施工项目未发生“较大事故”（工程建设安全事故等级）及以上</w:t>
      </w:r>
      <w:r>
        <w:rPr>
          <w:rFonts w:ascii="Times New Roman" w:hAnsi="Times New Roman" w:eastAsia="仿宋_GB2312" w:cs="仿宋_GB2312"/>
          <w:sz w:val="32"/>
          <w:szCs w:val="32"/>
          <w:lang w:val="zh-CN"/>
        </w:rPr>
        <w:t>事故等级</w:t>
      </w:r>
      <w:r>
        <w:rPr>
          <w:rFonts w:ascii="Times New Roman" w:hAnsi="Times New Roman" w:eastAsia="仿宋_GB2312" w:cs="仿宋_GB2312"/>
          <w:sz w:val="32"/>
          <w:szCs w:val="32"/>
        </w:rPr>
        <w:t>承诺书。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bCs/>
          <w:sz w:val="32"/>
          <w:szCs w:val="32"/>
          <w:lang w:val="en-US" w:eastAsia="zh-CN"/>
        </w:rPr>
        <w:t>（十）</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val="0"/>
          <w:sz w:val="32"/>
          <w:szCs w:val="32"/>
          <w:lang w:val="zh-CN"/>
        </w:rPr>
      </w:pPr>
      <w:r>
        <w:rPr>
          <w:rFonts w:ascii="Times New Roman" w:hAnsi="Times New Roman" w:eastAsia="楷体_GB2312" w:cs="楷体_GB2312"/>
          <w:b/>
          <w:sz w:val="32"/>
          <w:szCs w:val="32"/>
          <w:lang w:val="zh-CN"/>
        </w:rPr>
        <w:t>第</w:t>
      </w:r>
      <w:r>
        <w:rPr>
          <w:rFonts w:hint="eastAsia" w:eastAsia="楷体_GB2312" w:cs="楷体_GB2312"/>
          <w:b/>
          <w:sz w:val="32"/>
          <w:szCs w:val="32"/>
          <w:lang w:val="en-US" w:eastAsia="zh-CN"/>
        </w:rPr>
        <w:t>九</w:t>
      </w:r>
      <w:r>
        <w:rPr>
          <w:rFonts w:ascii="Times New Roman" w:hAnsi="Times New Roman" w:eastAsia="楷体_GB2312" w:cs="楷体_GB2312"/>
          <w:b/>
          <w:sz w:val="32"/>
          <w:szCs w:val="32"/>
          <w:lang w:val="zh-CN"/>
        </w:rPr>
        <w:t>条</w:t>
      </w:r>
      <w:r>
        <w:rPr>
          <w:rFonts w:ascii="Times New Roman" w:hAnsi="Times New Roman" w:eastAsia="仿宋_GB2312" w:cs="仿宋_GB2312"/>
          <w:sz w:val="32"/>
          <w:szCs w:val="32"/>
          <w:lang w:val="zh-CN"/>
        </w:rPr>
        <w:t xml:space="preserve">  </w:t>
      </w:r>
      <w:r>
        <w:rPr>
          <w:rFonts w:ascii="Times New Roman" w:hAnsi="Times New Roman" w:eastAsia="仿宋_GB2312" w:cs="仿宋_GB2312"/>
          <w:b w:val="0"/>
          <w:b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val="0"/>
          <w:sz w:val="32"/>
          <w:szCs w:val="32"/>
          <w:lang w:val="zh-CN"/>
        </w:rPr>
        <w:t>申报表单独装订，</w:t>
      </w:r>
      <w:r>
        <w:rPr>
          <w:rFonts w:ascii="Times New Roman" w:hAnsi="Times New Roman" w:eastAsia="仿宋_GB2312" w:cs="仿宋_GB2312"/>
          <w:b w:val="0"/>
          <w:b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keepNext w:val="0"/>
        <w:keepLines w:val="0"/>
        <w:pageBreakBefore w:val="0"/>
        <w:widowControl w:val="0"/>
        <w:kinsoku/>
        <w:wordWrap/>
        <w:overflowPunct/>
        <w:topLinePunct w:val="0"/>
        <w:bidi w:val="0"/>
        <w:snapToGrid/>
        <w:spacing w:line="560" w:lineRule="exact"/>
        <w:textAlignment w:val="auto"/>
        <w:rPr>
          <w:rFonts w:hint="default"/>
        </w:rPr>
      </w:pP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560" w:lineRule="exact"/>
        <w:ind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zh-CN"/>
        </w:rPr>
        <w:t>开展</w:t>
      </w:r>
      <w:r>
        <w:rPr>
          <w:rFonts w:ascii="Times New Roman" w:hAnsi="Times New Roman" w:eastAsia="仿宋_GB2312" w:cs="仿宋_GB2312"/>
          <w:sz w:val="32"/>
          <w:szCs w:val="32"/>
          <w:lang w:val="zh-CN"/>
        </w:rPr>
        <w:t>评审工作。</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w:t>
      </w:r>
      <w:r>
        <w:rPr>
          <w:rFonts w:hint="eastAsia" w:eastAsia="楷体_GB2312" w:cs="楷体_GB2312"/>
          <w:b/>
          <w:sz w:val="32"/>
          <w:szCs w:val="32"/>
          <w:lang w:val="en-US" w:eastAsia="zh-CN"/>
        </w:rPr>
        <w:t>一</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二</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val="en-US" w:eastAsia="zh-CN"/>
        </w:rPr>
        <w:t>优秀</w:t>
      </w:r>
      <w:r>
        <w:rPr>
          <w:rFonts w:hint="eastAsia" w:eastAsia="仿宋_GB2312" w:cs="仿宋_GB2312"/>
          <w:sz w:val="32"/>
          <w:szCs w:val="32"/>
          <w:lang w:eastAsia="zh-CN"/>
        </w:rPr>
        <w:t>施工企业</w:t>
      </w:r>
      <w:r>
        <w:rPr>
          <w:rFonts w:ascii="Times New Roman" w:hAnsi="Times New Roman" w:eastAsia="仿宋_GB2312" w:cs="仿宋_GB2312"/>
          <w:sz w:val="32"/>
          <w:szCs w:val="32"/>
        </w:rPr>
        <w:t>名单。</w:t>
      </w:r>
    </w:p>
    <w:p>
      <w:pPr>
        <w:pStyle w:val="2"/>
        <w:keepNext w:val="0"/>
        <w:keepLines w:val="0"/>
        <w:pageBreakBefore w:val="0"/>
        <w:widowControl w:val="0"/>
        <w:kinsoku/>
        <w:wordWrap/>
        <w:overflowPunct/>
        <w:topLinePunct w:val="0"/>
        <w:bidi w:val="0"/>
        <w:snapToGrid/>
        <w:spacing w:line="560" w:lineRule="exact"/>
        <w:textAlignment w:val="auto"/>
        <w:rPr>
          <w:rFonts w:hint="default"/>
          <w:lang w:val="zh-CN"/>
        </w:rPr>
      </w:pP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jc w:val="center"/>
        <w:textAlignment w:val="auto"/>
        <w:rPr>
          <w:rFonts w:hint="default" w:ascii="Times New Roman" w:hAnsi="Times New Roman" w:eastAsia="仿宋_GB2312" w:cs="仿宋_GB2312"/>
          <w:b/>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评选出的</w:t>
      </w:r>
      <w:r>
        <w:rPr>
          <w:rFonts w:hint="eastAsia" w:eastAsia="仿宋_GB2312" w:cs="仿宋_GB2312"/>
          <w:sz w:val="32"/>
          <w:szCs w:val="32"/>
          <w:lang w:val="en-US" w:eastAsia="zh-CN"/>
        </w:rPr>
        <w:t>优秀</w:t>
      </w:r>
      <w:r>
        <w:rPr>
          <w:rFonts w:hint="eastAsia" w:eastAsia="仿宋_GB2312" w:cs="仿宋_GB2312"/>
          <w:sz w:val="32"/>
          <w:szCs w:val="32"/>
          <w:lang w:val="zh-CN"/>
        </w:rPr>
        <w:t>施工</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四</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w:t>
      </w:r>
      <w:r>
        <w:rPr>
          <w:rFonts w:hint="eastAsia" w:eastAsia="仿宋_GB2312" w:cs="仿宋_GB2312"/>
          <w:sz w:val="32"/>
          <w:szCs w:val="32"/>
          <w:lang w:val="en-US" w:eastAsia="zh-CN"/>
        </w:rPr>
        <w:t>优秀建设工程企业（</w:t>
      </w:r>
      <w:r>
        <w:rPr>
          <w:rFonts w:hint="eastAsia" w:eastAsia="仿宋_GB2312" w:cs="仿宋_GB2312"/>
          <w:sz w:val="32"/>
          <w:szCs w:val="32"/>
          <w:lang w:eastAsia="zh-CN"/>
        </w:rPr>
        <w:t>施工</w:t>
      </w:r>
      <w:r>
        <w:rPr>
          <w:rFonts w:ascii="Times New Roman" w:hAnsi="Times New Roman" w:eastAsia="仿宋_GB2312" w:cs="仿宋_GB2312"/>
          <w:sz w:val="32"/>
          <w:szCs w:val="32"/>
          <w:lang w:val="zh-CN"/>
        </w:rPr>
        <w:t>企业</w:t>
      </w:r>
      <w:r>
        <w:rPr>
          <w:rFonts w:hint="eastAsia" w:eastAsia="仿宋_GB2312" w:cs="仿宋_GB2312"/>
          <w:sz w:val="32"/>
          <w:szCs w:val="32"/>
          <w:lang w:val="zh-CN"/>
        </w:rPr>
        <w:t>）</w:t>
      </w:r>
      <w:r>
        <w:rPr>
          <w:rFonts w:ascii="Times New Roman" w:hAnsi="Times New Roman" w:eastAsia="仿宋_GB2312" w:cs="仿宋_GB2312"/>
          <w:sz w:val="32"/>
          <w:szCs w:val="32"/>
          <w:lang w:val="zh-CN"/>
        </w:rPr>
        <w:t>”荣誉称号自公布之日起三年内有效。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hint="eastAsia" w:eastAsia="仿宋_GB2312" w:cs="仿宋_GB2312"/>
          <w:sz w:val="32"/>
          <w:szCs w:val="32"/>
          <w:lang w:val="zh-CN"/>
        </w:rPr>
      </w:pPr>
      <w:r>
        <w:rPr>
          <w:rFonts w:hint="eastAsia" w:ascii="楷体" w:hAnsi="楷体" w:eastAsia="楷体" w:cs="楷体"/>
          <w:b/>
          <w:bCs/>
          <w:kern w:val="2"/>
          <w:sz w:val="32"/>
          <w:szCs w:val="32"/>
          <w:lang w:val="zh-CN" w:eastAsia="zh-CN" w:bidi="ar-SA"/>
        </w:rPr>
        <w:t>第十</w:t>
      </w:r>
      <w:r>
        <w:rPr>
          <w:rFonts w:hint="eastAsia" w:ascii="楷体" w:hAnsi="楷体" w:eastAsia="楷体" w:cs="楷体"/>
          <w:b/>
          <w:bCs/>
          <w:kern w:val="2"/>
          <w:sz w:val="32"/>
          <w:szCs w:val="32"/>
          <w:lang w:val="en-US" w:eastAsia="zh-CN" w:bidi="ar-SA"/>
        </w:rPr>
        <w:t>五</w:t>
      </w:r>
      <w:r>
        <w:rPr>
          <w:rFonts w:hint="eastAsia" w:ascii="楷体" w:hAnsi="楷体" w:eastAsia="楷体" w:cs="楷体"/>
          <w:b/>
          <w:bCs/>
          <w:kern w:val="2"/>
          <w:sz w:val="32"/>
          <w:szCs w:val="32"/>
          <w:lang w:val="zh-CN" w:eastAsia="zh-CN" w:bidi="ar-SA"/>
        </w:rPr>
        <w:t>条</w:t>
      </w:r>
      <w:r>
        <w:rPr>
          <w:rFonts w:hint="eastAsia" w:eastAsia="仿宋_GB2312" w:cs="仿宋_GB2312"/>
          <w:b/>
          <w:bCs/>
          <w:kern w:val="2"/>
          <w:sz w:val="32"/>
          <w:szCs w:val="32"/>
          <w:lang w:val="en-US" w:eastAsia="zh-CN" w:bidi="ar-SA"/>
        </w:rPr>
        <w:t xml:space="preserve"> </w:t>
      </w:r>
      <w:r>
        <w:rPr>
          <w:rFonts w:ascii="Times New Roman" w:hAnsi="Times New Roman" w:eastAsia="仿宋_GB2312" w:cs="仿宋_GB2312"/>
          <w:sz w:val="32"/>
          <w:szCs w:val="32"/>
          <w:lang w:val="zh-CN"/>
        </w:rPr>
        <w:t>淮北市建筑业协会向上一级协会推荐申报上一级别的</w:t>
      </w:r>
      <w:r>
        <w:rPr>
          <w:rFonts w:hint="eastAsia" w:eastAsia="仿宋_GB2312" w:cs="仿宋_GB2312"/>
          <w:sz w:val="32"/>
          <w:szCs w:val="32"/>
          <w:lang w:val="en-US" w:eastAsia="zh-CN"/>
        </w:rPr>
        <w:t>优秀</w:t>
      </w:r>
      <w:r>
        <w:rPr>
          <w:rFonts w:hint="eastAsia" w:eastAsia="仿宋_GB2312" w:cs="仿宋_GB2312"/>
          <w:sz w:val="32"/>
          <w:szCs w:val="32"/>
          <w:lang w:val="zh-CN"/>
        </w:rPr>
        <w:t>施工</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六</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采取欺骗、隐瞒事实</w:t>
      </w:r>
      <w:r>
        <w:rPr>
          <w:rFonts w:hint="eastAsia" w:eastAsia="仿宋_GB2312" w:cs="仿宋_GB2312"/>
          <w:sz w:val="32"/>
          <w:szCs w:val="32"/>
          <w:lang w:val="zh-CN"/>
        </w:rPr>
        <w:t>或</w:t>
      </w:r>
      <w:r>
        <w:rPr>
          <w:rFonts w:ascii="Times New Roman" w:hAnsi="Times New Roman" w:eastAsia="仿宋_GB2312" w:cs="仿宋_GB2312"/>
          <w:sz w:val="32"/>
          <w:szCs w:val="32"/>
          <w:lang w:val="zh-CN"/>
        </w:rPr>
        <w:t>采取不正当手段获得</w:t>
      </w:r>
      <w:r>
        <w:rPr>
          <w:rFonts w:hint="eastAsia" w:eastAsia="仿宋_GB2312" w:cs="仿宋_GB2312"/>
          <w:sz w:val="32"/>
          <w:szCs w:val="32"/>
          <w:lang w:val="en-US" w:eastAsia="zh-CN"/>
        </w:rPr>
        <w:t>优秀</w:t>
      </w:r>
      <w:r>
        <w:rPr>
          <w:rFonts w:hint="eastAsia" w:eastAsia="仿宋_GB2312" w:cs="仿宋_GB2312"/>
          <w:sz w:val="32"/>
          <w:szCs w:val="32"/>
          <w:lang w:val="zh-CN"/>
        </w:rPr>
        <w:t>施工</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rPr>
        <w:t>年度建筑行业</w:t>
      </w:r>
      <w:r>
        <w:rPr>
          <w:rFonts w:hint="eastAsia" w:eastAsia="仿宋_GB2312" w:cs="仿宋_GB2312"/>
          <w:sz w:val="32"/>
          <w:szCs w:val="32"/>
          <w:lang w:val="en-US" w:eastAsia="zh-CN"/>
        </w:rPr>
        <w:t>优秀建设工程</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sz w:val="32"/>
          <w:szCs w:val="32"/>
          <w:lang w:val="en-US" w:eastAsia="zh-CN"/>
        </w:rPr>
        <w:t>2：</w:t>
      </w:r>
      <w:r>
        <w:rPr>
          <w:rFonts w:ascii="Times New Roman" w:hAnsi="Times New Roman" w:eastAsia="仿宋_GB2312" w:cs="仿宋_GB2312"/>
          <w:sz w:val="32"/>
          <w:szCs w:val="32"/>
        </w:rPr>
        <w:t>企业</w:t>
      </w:r>
      <w:r>
        <w:rPr>
          <w:rFonts w:hint="eastAsia" w:eastAsia="仿宋_GB2312" w:cs="仿宋_GB2312"/>
          <w:sz w:val="32"/>
          <w:szCs w:val="32"/>
          <w:lang w:val="en-US" w:eastAsia="zh-CN"/>
        </w:rPr>
        <w:t>荣誉</w:t>
      </w:r>
      <w:r>
        <w:rPr>
          <w:rFonts w:ascii="Times New Roman" w:hAnsi="Times New Roman" w:eastAsia="仿宋_GB2312" w:cs="仿宋_GB2312"/>
          <w:sz w:val="32"/>
          <w:szCs w:val="32"/>
        </w:rPr>
        <w:t>统计清单</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3：</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4</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hint="eastAsia" w:eastAsia="仿宋_GB2312" w:cs="仿宋_GB2312"/>
          <w:sz w:val="32"/>
          <w:szCs w:val="32"/>
          <w:lang w:val="en-US" w:eastAsia="zh-CN"/>
        </w:rPr>
        <w:t>优秀</w:t>
      </w:r>
      <w:r>
        <w:rPr>
          <w:rFonts w:ascii="Times New Roman" w:hAnsi="Times New Roman" w:eastAsia="仿宋_GB2312" w:cs="仿宋_GB2312"/>
          <w:sz w:val="32"/>
          <w:szCs w:val="32"/>
        </w:rPr>
        <w:t>施工企业评分表</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eastAsia" w:eastAsia="仿宋_GB2312" w:cs="仿宋_GB2312"/>
          <w:sz w:val="32"/>
          <w:szCs w:val="32"/>
          <w:lang w:val="en-US" w:eastAsia="zh-CN"/>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hint="eastAsia" w:eastAsia="仿宋_GB2312" w:cs="仿宋_GB2312"/>
          <w:sz w:val="32"/>
          <w:szCs w:val="32"/>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eastAsia"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4</w:t>
      </w:r>
      <w:r>
        <w:rPr>
          <w:rFonts w:ascii="Times New Roman" w:hAnsi="Times New Roman" w:eastAsia="仿宋_GB2312" w:cs="仿宋_GB2312"/>
          <w:sz w:val="32"/>
          <w:szCs w:val="32"/>
        </w:rPr>
        <w:t>年</w:t>
      </w:r>
      <w:r>
        <w:rPr>
          <w:rFonts w:hint="eastAsia" w:eastAsia="仿宋_GB2312" w:cs="仿宋_GB2312"/>
          <w:sz w:val="32"/>
          <w:szCs w:val="32"/>
          <w:lang w:val="en-US" w:eastAsia="zh-CN"/>
        </w:rPr>
        <w:t>3</w:t>
      </w:r>
      <w:r>
        <w:rPr>
          <w:rFonts w:ascii="Times New Roman" w:hAnsi="Times New Roman" w:eastAsia="仿宋_GB2312" w:cs="仿宋_GB2312"/>
          <w:sz w:val="32"/>
          <w:szCs w:val="32"/>
        </w:rPr>
        <w:t>月</w:t>
      </w:r>
      <w:r>
        <w:rPr>
          <w:rFonts w:hint="eastAsia" w:eastAsia="仿宋_GB2312" w:cs="仿宋_GB2312"/>
          <w:sz w:val="32"/>
          <w:szCs w:val="32"/>
          <w:lang w:val="en-US" w:eastAsia="zh-CN"/>
        </w:rPr>
        <w:t>11</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right"/>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keepNext w:val="0"/>
        <w:keepLines w:val="0"/>
        <w:pageBreakBefore w:val="0"/>
        <w:widowControl w:val="0"/>
        <w:kinsoku/>
        <w:wordWrap/>
        <w:overflowPunct/>
        <w:topLinePunct w:val="0"/>
        <w:bidi w:val="0"/>
        <w:snapToGrid/>
        <w:spacing w:line="560" w:lineRule="exact"/>
        <w:ind w:leftChars="0"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2023</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lang w:val="en-US" w:eastAsia="zh-CN"/>
        </w:rPr>
        <w:t>优秀</w:t>
      </w:r>
      <w:r>
        <w:rPr>
          <w:rFonts w:hint="eastAsia" w:eastAsia="方正小标宋简体" w:cs="方正小标宋简体"/>
          <w:sz w:val="52"/>
          <w:szCs w:val="52"/>
          <w:lang w:val="en-US" w:eastAsia="zh-CN"/>
        </w:rPr>
        <w:t>建设工程企业</w:t>
      </w:r>
      <w:r>
        <w:rPr>
          <w:rFonts w:ascii="Times New Roman" w:hAnsi="Times New Roman" w:eastAsia="方正小标宋简体" w:cs="方正小标宋简体"/>
          <w:sz w:val="52"/>
          <w:szCs w:val="52"/>
        </w:rPr>
        <w:t>申报表</w:t>
      </w:r>
    </w:p>
    <w:p>
      <w:pPr>
        <w:keepNext w:val="0"/>
        <w:keepLines w:val="0"/>
        <w:pageBreakBefore w:val="0"/>
        <w:widowControl w:val="0"/>
        <w:kinsoku/>
        <w:wordWrap/>
        <w:overflowPunct/>
        <w:topLinePunct w:val="0"/>
        <w:bidi w:val="0"/>
        <w:snapToGrid/>
        <w:spacing w:line="560" w:lineRule="exact"/>
        <w:ind w:right="0"/>
        <w:jc w:val="center"/>
        <w:textAlignment w:val="auto"/>
        <w:rPr>
          <w:rFonts w:hint="default" w:ascii="Times New Roman" w:hAnsi="Times New Roman" w:eastAsia="微软雅黑"/>
          <w:b/>
          <w:bCs/>
          <w:sz w:val="36"/>
        </w:rPr>
      </w:pPr>
      <w:r>
        <w:rPr>
          <w:rFonts w:hint="eastAsia" w:eastAsia="方正小标宋简体" w:cs="方正小标宋简体"/>
          <w:b w:val="0"/>
          <w:bCs w:val="0"/>
          <w:sz w:val="32"/>
          <w:szCs w:val="32"/>
          <w:lang w:val="en-US" w:eastAsia="zh-CN"/>
        </w:rPr>
        <w:t>（</w:t>
      </w:r>
      <w:r>
        <w:rPr>
          <w:rFonts w:hint="eastAsia" w:ascii="Times New Roman" w:hAnsi="Times New Roman" w:eastAsia="方正小标宋简体" w:cs="方正小标宋简体"/>
          <w:b w:val="0"/>
          <w:bCs w:val="0"/>
          <w:sz w:val="32"/>
          <w:szCs w:val="32"/>
          <w:lang w:val="en-US" w:eastAsia="zh-CN"/>
        </w:rPr>
        <w:t>优秀</w:t>
      </w:r>
      <w:r>
        <w:rPr>
          <w:rFonts w:hint="eastAsia" w:eastAsia="方正小标宋简体" w:cs="方正小标宋简体"/>
          <w:b w:val="0"/>
          <w:bCs w:val="0"/>
          <w:sz w:val="32"/>
          <w:szCs w:val="32"/>
          <w:lang w:val="en-US" w:eastAsia="zh-CN"/>
        </w:rPr>
        <w:t>施工</w:t>
      </w:r>
      <w:r>
        <w:rPr>
          <w:rFonts w:ascii="Times New Roman" w:hAnsi="Times New Roman" w:eastAsia="方正小标宋简体" w:cs="方正小标宋简体"/>
          <w:b w:val="0"/>
          <w:bCs w:val="0"/>
          <w:sz w:val="32"/>
          <w:szCs w:val="32"/>
        </w:rPr>
        <w:t>企业</w:t>
      </w:r>
      <w:r>
        <w:rPr>
          <w:rFonts w:hint="eastAsia" w:eastAsia="方正小标宋简体" w:cs="方正小标宋简体"/>
          <w:b w:val="0"/>
          <w:bCs w:val="0"/>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keepNext w:val="0"/>
        <w:keepLines w:val="0"/>
        <w:pageBreakBefore w:val="0"/>
        <w:widowControl w:val="0"/>
        <w:kinsoku/>
        <w:wordWrap/>
        <w:overflowPunct/>
        <w:topLinePunct w:val="0"/>
        <w:bidi w:val="0"/>
        <w:snapToGrid/>
        <w:spacing w:after="0" w:line="560" w:lineRule="exact"/>
        <w:ind w:leftChars="0"/>
        <w:textAlignment w:val="auto"/>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微软雅黑" w:cs="方正小标宋简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right="0"/>
        <w:jc w:val="both"/>
        <w:textAlignment w:val="auto"/>
        <w:rPr>
          <w:rFonts w:ascii="Times New Roman" w:hAnsi="Times New Roman" w:eastAsia="黑体" w:cs="黑体"/>
          <w:sz w:val="36"/>
          <w:szCs w:val="36"/>
        </w:rPr>
      </w:pP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2528"/>
        <w:gridCol w:w="1620"/>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详细</w:t>
            </w:r>
            <w:r>
              <w:rPr>
                <w:rFonts w:ascii="Times New Roman" w:hAnsi="Times New Roman" w:eastAsia="仿宋_GB2312" w:cs="仿宋_GB2312"/>
                <w:sz w:val="28"/>
                <w:szCs w:val="28"/>
              </w:rPr>
              <w:t>地址</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hint="eastAsia" w:eastAsia="仿宋_GB2312" w:cs="仿宋_GB2312"/>
                <w:sz w:val="28"/>
                <w:szCs w:val="28"/>
                <w:lang w:eastAsia="zh-CN"/>
              </w:rPr>
              <w:t>注册资金</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lang w:val="en-US" w:eastAsia="zh-CN"/>
              </w:rPr>
            </w:pPr>
            <w:r>
              <w:rPr>
                <w:rFonts w:hint="eastAsia" w:eastAsia="仿宋_GB2312" w:cs="仿宋_GB2312"/>
                <w:sz w:val="28"/>
                <w:szCs w:val="28"/>
                <w:lang w:val="en-US" w:eastAsia="zh-CN"/>
              </w:rPr>
              <w:t>主要资质</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0" w:hRule="atLeast"/>
        </w:trPr>
        <w:tc>
          <w:tcPr>
            <w:tcW w:w="2175" w:type="dxa"/>
            <w:gridSpan w:val="2"/>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eastAsia" w:eastAsia="仿宋_GB2312" w:cs="仿宋_GB2312"/>
                <w:sz w:val="28"/>
                <w:szCs w:val="28"/>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企</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简</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32"/>
                <w:szCs w:val="32"/>
                <w:lang w:val="en-US" w:eastAsia="zh-CN"/>
              </w:rPr>
              <w:t>介</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c>
          <w:tcPr>
            <w:tcW w:w="7560" w:type="dxa"/>
            <w:gridSpan w:val="3"/>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w:t>
      </w:r>
      <w:r>
        <w:rPr>
          <w:rFonts w:hint="eastAsia" w:eastAsia="黑体" w:cs="黑体"/>
          <w:sz w:val="32"/>
          <w:szCs w:val="32"/>
          <w:lang w:val="en-US" w:eastAsia="zh-CN"/>
        </w:rPr>
        <w:t>主要</w:t>
      </w:r>
      <w:r>
        <w:rPr>
          <w:rFonts w:ascii="Times New Roman" w:hAnsi="Times New Roman" w:eastAsia="黑体" w:cs="黑体"/>
          <w:sz w:val="32"/>
          <w:szCs w:val="32"/>
        </w:rPr>
        <w:t>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left="0" w:leftChars="0" w:right="0" w:firstLine="880" w:firstLineChars="200"/>
        <w:jc w:val="center"/>
        <w:textAlignment w:val="auto"/>
        <w:rPr>
          <w:rFonts w:hint="default" w:ascii="Times New Roman" w:hAnsi="Times New Roman" w:eastAsia="方正小标宋简体" w:cs="方正小标宋简体"/>
          <w:sz w:val="44"/>
          <w:szCs w:val="44"/>
        </w:rPr>
      </w:pPr>
      <w:r>
        <w:rPr>
          <w:rFonts w:ascii="Times New Roman" w:hAnsi="Times New Roman" w:eastAsia="方正小标宋简体" w:cs="方正小标宋简体"/>
          <w:sz w:val="44"/>
          <w:szCs w:val="44"/>
        </w:rPr>
        <w:t>企业</w:t>
      </w:r>
      <w:r>
        <w:rPr>
          <w:rFonts w:hint="eastAsia" w:eastAsia="方正小标宋简体" w:cs="方正小标宋简体"/>
          <w:sz w:val="44"/>
          <w:szCs w:val="44"/>
          <w:lang w:val="en-US" w:eastAsia="zh-CN"/>
        </w:rPr>
        <w:t>荣誉</w:t>
      </w:r>
      <w:r>
        <w:rPr>
          <w:rFonts w:ascii="Times New Roman" w:hAnsi="Times New Roman" w:eastAsia="方正小标宋简体" w:cs="方正小标宋简体"/>
          <w:sz w:val="44"/>
          <w:szCs w:val="44"/>
        </w:rPr>
        <w:t>统计清单</w:t>
      </w: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81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Chars="0"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附件</w:t>
      </w:r>
      <w:r>
        <w:rPr>
          <w:rFonts w:hint="eastAsia" w:eastAsia="仿宋_GB2312" w:cs="仿宋_GB2312"/>
          <w:sz w:val="28"/>
          <w:szCs w:val="28"/>
          <w:lang w:val="en-US" w:eastAsia="zh-CN"/>
        </w:rPr>
        <w:t>3：</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leftChars="0"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footerReference r:id="rId3" w:type="default"/>
          <w:pgSz w:w="12240" w:h="15840"/>
          <w:pgMar w:top="1984" w:right="1247" w:bottom="1701" w:left="1587" w:header="720" w:footer="720" w:gutter="0"/>
          <w:pgNumType w:fmt="decimal"/>
          <w:cols w:space="720" w:num="1"/>
        </w:sectPr>
      </w:pPr>
    </w:p>
    <w:p>
      <w:pPr>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w:t>
      </w:r>
      <w:r>
        <w:rPr>
          <w:rFonts w:hint="eastAsia" w:eastAsia="仿宋_GB2312" w:cs="仿宋_GB2312"/>
          <w:kern w:val="2"/>
          <w:sz w:val="28"/>
          <w:szCs w:val="28"/>
          <w:lang w:val="en-US" w:eastAsia="zh-CN" w:bidi="ar-SA"/>
        </w:rPr>
        <w:t>4：</w:t>
      </w:r>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淮北市</w:t>
      </w:r>
      <w:r>
        <w:rPr>
          <w:rFonts w:hint="eastAsia" w:ascii="方正小标宋简体" w:hAnsi="方正小标宋简体" w:eastAsia="方正小标宋简体" w:cs="方正小标宋简体"/>
          <w:bCs/>
          <w:sz w:val="44"/>
          <w:szCs w:val="44"/>
          <w:lang w:val="en-US" w:eastAsia="zh-CN"/>
        </w:rPr>
        <w:t>优秀</w:t>
      </w:r>
      <w:r>
        <w:rPr>
          <w:rFonts w:hint="eastAsia" w:ascii="方正小标宋简体" w:hAnsi="方正小标宋简体" w:eastAsia="方正小标宋简体" w:cs="方正小标宋简体"/>
          <w:bCs/>
          <w:sz w:val="44"/>
          <w:szCs w:val="44"/>
        </w:rPr>
        <w:t>施工企业评分标准</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Y="8"/>
        <w:tblW w:w="14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303"/>
        <w:gridCol w:w="946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序号</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评价项目</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评分标准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bCs/>
                <w:color w:val="000000"/>
                <w:kern w:val="0"/>
                <w:sz w:val="28"/>
                <w:szCs w:val="28"/>
                <w:highlight w:val="none"/>
              </w:rPr>
            </w:pPr>
            <w:r>
              <w:rPr>
                <w:rFonts w:hint="eastAsia" w:ascii="微软雅黑" w:hAnsi="微软雅黑" w:eastAsia="微软雅黑" w:cs="宋体"/>
                <w:bCs/>
                <w:color w:val="000000"/>
                <w:kern w:val="0"/>
                <w:sz w:val="28"/>
                <w:szCs w:val="28"/>
                <w:highlight w:val="none"/>
              </w:rPr>
              <w:t>本项满分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1</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《申报资料》</w:t>
            </w:r>
          </w:p>
          <w:p>
            <w:pPr>
              <w:widowControl/>
              <w:spacing w:line="300" w:lineRule="exact"/>
              <w:jc w:val="center"/>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符合性标准</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申报表</w:t>
            </w:r>
            <w:r>
              <w:rPr>
                <w:rFonts w:hint="eastAsia" w:ascii="Times New Roman" w:hAnsi="Times New Roman" w:eastAsia="仿宋_GB2312"/>
                <w:color w:val="000000"/>
                <w:kern w:val="0"/>
                <w:sz w:val="28"/>
                <w:szCs w:val="28"/>
                <w:lang w:val="en-US" w:eastAsia="zh-CN"/>
              </w:rPr>
              <w:t>单独装订、</w:t>
            </w:r>
            <w:r>
              <w:rPr>
                <w:rFonts w:hint="eastAsia" w:ascii="Times New Roman" w:hAnsi="Times New Roman" w:eastAsia="仿宋_GB2312"/>
                <w:color w:val="000000"/>
                <w:kern w:val="0"/>
                <w:sz w:val="28"/>
                <w:szCs w:val="28"/>
              </w:rPr>
              <w:t>填写完整，无缺项漏项 （</w:t>
            </w: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rPr>
              <w:t>分）；</w:t>
            </w:r>
          </w:p>
          <w:p>
            <w:pPr>
              <w:widowControl/>
              <w:numPr>
                <w:ilvl w:val="0"/>
                <w:numId w:val="1"/>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资料胶装整齐，复印件清晰（1分）；</w:t>
            </w:r>
          </w:p>
          <w:p>
            <w:pPr>
              <w:widowControl/>
              <w:numPr>
                <w:ilvl w:val="0"/>
                <w:numId w:val="1"/>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目录、页码与内容相对应（1分）；</w:t>
            </w:r>
          </w:p>
          <w:p>
            <w:pPr>
              <w:widowControl/>
              <w:numPr>
                <w:ilvl w:val="0"/>
                <w:numId w:val="1"/>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电子版与纸质版一致（1分）；</w:t>
            </w:r>
          </w:p>
          <w:p>
            <w:pPr>
              <w:widowControl/>
              <w:numPr>
                <w:ilvl w:val="0"/>
                <w:numId w:val="1"/>
              </w:numPr>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申报资料（相关证件复印件及表格、清单等）公章加盖齐全（1分）。</w:t>
            </w:r>
          </w:p>
          <w:p>
            <w:pPr>
              <w:widowControl/>
              <w:spacing w:line="300" w:lineRule="exact"/>
              <w:rPr>
                <w:rFonts w:hint="eastAsia"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每项若有一处不合格均扣1分，扣完为止。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8"/>
                <w:szCs w:val="28"/>
              </w:rPr>
            </w:pP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2</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lang w:val="en-US" w:eastAsia="zh-CN"/>
              </w:rPr>
            </w:pPr>
            <w:r>
              <w:rPr>
                <w:rFonts w:ascii="Times New Roman" w:hAnsi="Times New Roman" w:eastAsia="仿宋_GB2312"/>
                <w:kern w:val="0"/>
                <w:sz w:val="28"/>
                <w:szCs w:val="28"/>
              </w:rPr>
              <w:t>申报企业纳税总额</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lang w:val="en-US" w:eastAsia="zh-CN"/>
              </w:rPr>
              <w:t>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w:t>
            </w:r>
            <w:r>
              <w:rPr>
                <w:rFonts w:hint="eastAsia" w:eastAsia="仿宋_GB2312"/>
                <w:kern w:val="0"/>
                <w:sz w:val="28"/>
                <w:szCs w:val="28"/>
                <w:lang w:val="en-US" w:eastAsia="zh-CN"/>
              </w:rPr>
              <w:t>1</w:t>
            </w:r>
            <w:r>
              <w:rPr>
                <w:rFonts w:hint="eastAsia" w:ascii="Times New Roman" w:hAnsi="Times New Roman" w:eastAsia="仿宋_GB2312"/>
                <w:kern w:val="0"/>
                <w:sz w:val="28"/>
                <w:szCs w:val="28"/>
                <w:lang w:val="en-US" w:eastAsia="zh-CN"/>
              </w:rPr>
              <w:t>月至202</w:t>
            </w:r>
            <w:r>
              <w:rPr>
                <w:rFonts w:hint="eastAsia" w:eastAsia="仿宋_GB2312"/>
                <w:kern w:val="0"/>
                <w:sz w:val="28"/>
                <w:szCs w:val="28"/>
                <w:lang w:val="en-US" w:eastAsia="zh-CN"/>
              </w:rPr>
              <w:t>3</w:t>
            </w:r>
            <w:r>
              <w:rPr>
                <w:rFonts w:hint="eastAsia" w:ascii="Times New Roman" w:hAnsi="Times New Roman" w:eastAsia="仿宋_GB2312"/>
                <w:kern w:val="0"/>
                <w:sz w:val="28"/>
                <w:szCs w:val="28"/>
                <w:lang w:val="en-US" w:eastAsia="zh-CN"/>
              </w:rPr>
              <w:t>年1</w:t>
            </w:r>
            <w:r>
              <w:rPr>
                <w:rFonts w:hint="eastAsia" w:eastAsia="仿宋_GB2312"/>
                <w:kern w:val="0"/>
                <w:sz w:val="28"/>
                <w:szCs w:val="28"/>
                <w:lang w:val="en-US" w:eastAsia="zh-CN"/>
              </w:rPr>
              <w:t>2</w:t>
            </w:r>
            <w:r>
              <w:rPr>
                <w:rFonts w:hint="eastAsia" w:ascii="Times New Roman" w:hAnsi="Times New Roman" w:eastAsia="仿宋_GB2312"/>
                <w:kern w:val="0"/>
                <w:sz w:val="28"/>
                <w:szCs w:val="28"/>
                <w:lang w:val="en-US" w:eastAsia="zh-CN"/>
              </w:rPr>
              <w:t>月</w:t>
            </w:r>
            <w:r>
              <w:rPr>
                <w:rFonts w:hint="eastAsia" w:ascii="Times New Roman" w:hAnsi="Times New Roman" w:eastAsia="仿宋_GB2312"/>
                <w:kern w:val="0"/>
                <w:sz w:val="28"/>
                <w:szCs w:val="28"/>
                <w:lang w:eastAsia="zh-CN"/>
              </w:rPr>
              <w:t>）</w:t>
            </w:r>
            <w:r>
              <w:rPr>
                <w:rFonts w:hint="eastAsia" w:ascii="Times New Roman" w:hAnsi="Times New Roman" w:eastAsia="仿宋_GB2312"/>
                <w:kern w:val="0"/>
                <w:sz w:val="28"/>
                <w:szCs w:val="28"/>
              </w:rPr>
              <w:t>达到</w:t>
            </w:r>
            <w:r>
              <w:rPr>
                <w:rFonts w:hint="eastAsia" w:eastAsia="仿宋_GB2312"/>
                <w:kern w:val="0"/>
                <w:sz w:val="28"/>
                <w:szCs w:val="28"/>
                <w:lang w:val="en-US" w:eastAsia="zh-CN"/>
              </w:rPr>
              <w:t>4</w:t>
            </w:r>
            <w:r>
              <w:rPr>
                <w:rFonts w:hint="eastAsia" w:ascii="Times New Roman" w:hAnsi="Times New Roman" w:eastAsia="仿宋_GB2312"/>
                <w:kern w:val="0"/>
                <w:sz w:val="28"/>
                <w:szCs w:val="28"/>
              </w:rPr>
              <w:t>00万或以上</w:t>
            </w:r>
            <w:r>
              <w:rPr>
                <w:rFonts w:ascii="Times New Roman" w:hAnsi="Times New Roman" w:eastAsia="仿宋_GB2312"/>
                <w:kern w:val="0"/>
                <w:sz w:val="28"/>
                <w:szCs w:val="28"/>
              </w:rPr>
              <w:t>的企业</w:t>
            </w:r>
            <w:r>
              <w:rPr>
                <w:rFonts w:hint="eastAsia" w:ascii="Times New Roman" w:hAnsi="Times New Roman" w:eastAsia="仿宋_GB2312"/>
                <w:kern w:val="0"/>
                <w:sz w:val="28"/>
                <w:szCs w:val="28"/>
              </w:rPr>
              <w:t>得</w:t>
            </w:r>
            <w:r>
              <w:rPr>
                <w:rFonts w:hint="eastAsia" w:eastAsia="仿宋_GB2312"/>
                <w:kern w:val="0"/>
                <w:sz w:val="28"/>
                <w:szCs w:val="28"/>
                <w:lang w:val="en-US" w:eastAsia="zh-CN"/>
              </w:rPr>
              <w:t>35</w:t>
            </w:r>
            <w:r>
              <w:rPr>
                <w:rFonts w:ascii="Times New Roman" w:hAnsi="Times New Roman" w:eastAsia="仿宋_GB2312"/>
                <w:kern w:val="0"/>
                <w:sz w:val="28"/>
                <w:szCs w:val="28"/>
              </w:rPr>
              <w:t>分，</w:t>
            </w:r>
            <w:r>
              <w:rPr>
                <w:rFonts w:hint="eastAsia" w:ascii="Times New Roman" w:hAnsi="Times New Roman" w:eastAsia="仿宋_GB2312"/>
                <w:kern w:val="0"/>
                <w:sz w:val="28"/>
                <w:szCs w:val="28"/>
              </w:rPr>
              <w:t>不足</w:t>
            </w:r>
            <w:r>
              <w:rPr>
                <w:rFonts w:hint="eastAsia" w:eastAsia="仿宋_GB2312"/>
                <w:kern w:val="0"/>
                <w:sz w:val="28"/>
                <w:szCs w:val="28"/>
                <w:lang w:val="en-US" w:eastAsia="zh-CN"/>
              </w:rPr>
              <w:t>4</w:t>
            </w:r>
            <w:r>
              <w:rPr>
                <w:rFonts w:hint="eastAsia" w:ascii="Times New Roman" w:hAnsi="Times New Roman" w:eastAsia="仿宋_GB2312"/>
                <w:kern w:val="0"/>
                <w:sz w:val="28"/>
                <w:szCs w:val="28"/>
              </w:rPr>
              <w:t>00万的</w:t>
            </w:r>
            <w:r>
              <w:rPr>
                <w:rFonts w:ascii="Times New Roman" w:hAnsi="Times New Roman" w:eastAsia="仿宋_GB2312"/>
                <w:kern w:val="0"/>
                <w:sz w:val="28"/>
                <w:szCs w:val="28"/>
              </w:rPr>
              <w:t>企业</w:t>
            </w:r>
            <w:r>
              <w:rPr>
                <w:rFonts w:hint="eastAsia" w:ascii="Times New Roman" w:hAnsi="Times New Roman" w:eastAsia="仿宋_GB2312"/>
                <w:kern w:val="0"/>
                <w:sz w:val="28"/>
                <w:szCs w:val="28"/>
              </w:rPr>
              <w:t>按照</w:t>
            </w:r>
            <w:r>
              <w:rPr>
                <w:rFonts w:hint="eastAsia" w:eastAsia="仿宋_GB2312"/>
                <w:kern w:val="0"/>
                <w:sz w:val="28"/>
                <w:szCs w:val="28"/>
                <w:lang w:val="en-US" w:eastAsia="zh-CN"/>
              </w:rPr>
              <w:t>4</w:t>
            </w:r>
            <w:r>
              <w:rPr>
                <w:rFonts w:hint="eastAsia" w:ascii="Times New Roman" w:hAnsi="Times New Roman" w:eastAsia="仿宋_GB2312"/>
                <w:kern w:val="0"/>
                <w:sz w:val="28"/>
                <w:szCs w:val="28"/>
              </w:rPr>
              <w:t>00万的纳税额标准</w:t>
            </w:r>
            <w:r>
              <w:rPr>
                <w:rFonts w:ascii="Times New Roman" w:hAnsi="Times New Roman" w:eastAsia="仿宋_GB2312"/>
                <w:kern w:val="0"/>
                <w:sz w:val="28"/>
                <w:szCs w:val="28"/>
              </w:rPr>
              <w:t>按比例</w:t>
            </w:r>
            <w:r>
              <w:rPr>
                <w:rFonts w:hint="eastAsia" w:ascii="Times New Roman" w:hAnsi="Times New Roman" w:eastAsia="仿宋_GB2312"/>
                <w:kern w:val="0"/>
                <w:sz w:val="28"/>
                <w:szCs w:val="28"/>
              </w:rPr>
              <w:t>计算得分</w:t>
            </w:r>
            <w:r>
              <w:rPr>
                <w:rFonts w:hint="eastAsia" w:eastAsia="仿宋_GB2312"/>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微软雅黑" w:hAnsi="微软雅黑" w:eastAsia="微软雅黑" w:cs="宋体"/>
                <w:color w:val="000000"/>
                <w:kern w:val="0"/>
                <w:sz w:val="28"/>
                <w:szCs w:val="28"/>
              </w:rPr>
            </w:pPr>
            <w:r>
              <w:rPr>
                <w:rFonts w:hint="eastAsia" w:eastAsia="仿宋_GB2312"/>
                <w:color w:val="000000"/>
                <w:kern w:val="0"/>
                <w:sz w:val="28"/>
                <w:szCs w:val="28"/>
                <w:lang w:val="en-US" w:eastAsia="zh-CN"/>
              </w:rPr>
              <w:t>35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lang w:val="en-US" w:eastAsia="zh-CN"/>
              </w:rPr>
            </w:pPr>
            <w:r>
              <w:rPr>
                <w:rFonts w:hint="eastAsia" w:ascii="Times New Roman" w:hAnsi="Times New Roman" w:eastAsia="仿宋_GB2312"/>
                <w:color w:val="000000"/>
                <w:kern w:val="0"/>
                <w:sz w:val="28"/>
                <w:szCs w:val="28"/>
                <w:lang w:val="en-US" w:eastAsia="zh-CN"/>
              </w:rPr>
              <w:t>3</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rPr>
              <w:t>企业荣誉</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lang w:val="en-US" w:eastAsia="zh-CN"/>
              </w:rPr>
            </w:pPr>
            <w:r>
              <w:rPr>
                <w:rFonts w:hint="default" w:ascii="Times New Roman" w:hAnsi="Times New Roman" w:eastAsia="仿宋_GB2312" w:cs="Times New Roman"/>
                <w:color w:val="auto"/>
                <w:kern w:val="0"/>
                <w:sz w:val="28"/>
                <w:szCs w:val="28"/>
                <w:lang w:val="en-US" w:eastAsia="zh-CN"/>
              </w:rPr>
              <w:t>3、</w:t>
            </w:r>
            <w:r>
              <w:rPr>
                <w:rFonts w:hint="eastAsia" w:ascii="Times New Roman" w:hAnsi="Times New Roman" w:eastAsia="仿宋_GB2312" w:cs="Times New Roman"/>
                <w:color w:val="auto"/>
                <w:kern w:val="0"/>
                <w:sz w:val="28"/>
                <w:szCs w:val="28"/>
                <w:lang w:val="en-US" w:eastAsia="zh-CN"/>
              </w:rPr>
              <w:t>上述奖励包括企业获奖、项目获奖（包括标准化工地）等；</w:t>
            </w:r>
          </w:p>
          <w:p>
            <w:pPr>
              <w:widowControl/>
              <w:spacing w:line="300" w:lineRule="exact"/>
              <w:jc w:val="both"/>
              <w:rPr>
                <w:rFonts w:hint="eastAsia" w:ascii="仿宋_GB2312" w:hAnsi="仿宋_GB2312" w:eastAsia="仿宋_GB2312" w:cs="仿宋_GB2312"/>
                <w:color w:val="000000"/>
                <w:kern w:val="0"/>
                <w:sz w:val="28"/>
                <w:szCs w:val="28"/>
                <w:lang w:val="en-US" w:eastAsia="zh-CN" w:bidi="ar-SA"/>
              </w:rPr>
            </w:pPr>
            <w:r>
              <w:rPr>
                <w:rFonts w:hint="eastAsia" w:ascii="Times New Roman" w:hAnsi="Times New Roman" w:eastAsia="仿宋_GB2312" w:cs="Times New Roman"/>
                <w:color w:val="auto"/>
                <w:kern w:val="0"/>
                <w:sz w:val="28"/>
                <w:szCs w:val="28"/>
                <w:lang w:val="en-US" w:eastAsia="zh-CN"/>
              </w:rPr>
              <w:t>4、</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bidi="ar-SA"/>
              </w:rPr>
            </w:pPr>
            <w:r>
              <w:rPr>
                <w:rFonts w:hint="eastAsia" w:ascii="Times New Roman" w:hAnsi="Times New Roman"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4</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分，有1项通报处罚或批评的扣</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lang w:eastAsia="zh-CN"/>
              </w:rPr>
            </w:pPr>
            <w:r>
              <w:rPr>
                <w:rFonts w:hint="eastAsia" w:eastAsia="仿宋_GB2312"/>
                <w:color w:val="000000"/>
                <w:kern w:val="0"/>
                <w:sz w:val="28"/>
                <w:szCs w:val="28"/>
                <w:lang w:val="en-US" w:eastAsia="zh-CN"/>
              </w:rPr>
              <w:t>5</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企业参加</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竞赛情况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ascii="Times New Roman" w:hAnsi="Times New Roman" w:eastAsia="仿宋_GB2312"/>
                <w:color w:val="000000"/>
                <w:kern w:val="0"/>
                <w:sz w:val="28"/>
                <w:szCs w:val="28"/>
              </w:rPr>
            </w:pPr>
            <w:r>
              <w:rPr>
                <w:rFonts w:ascii="Times New Roman" w:hAnsi="Times New Roman" w:eastAsia="仿宋_GB2312"/>
                <w:color w:val="000000"/>
                <w:kern w:val="0"/>
                <w:sz w:val="28"/>
                <w:szCs w:val="28"/>
              </w:rPr>
              <w:t>10</w:t>
            </w:r>
            <w:bookmarkStart w:id="0" w:name="_GoBack"/>
            <w:bookmarkEnd w:id="0"/>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trPr>
        <w:tc>
          <w:tcPr>
            <w:tcW w:w="817"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lang w:eastAsia="zh-CN"/>
              </w:rPr>
            </w:pPr>
            <w:r>
              <w:rPr>
                <w:rFonts w:hint="eastAsia" w:eastAsia="仿宋_GB2312"/>
                <w:color w:val="000000"/>
                <w:kern w:val="0"/>
                <w:sz w:val="28"/>
                <w:szCs w:val="28"/>
                <w:lang w:val="en-US" w:eastAsia="zh-CN"/>
              </w:rPr>
              <w:t>6</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rPr>
              <w:t>党建</w:t>
            </w:r>
            <w:r>
              <w:rPr>
                <w:rFonts w:hint="eastAsia" w:ascii="仿宋_GB2312" w:hAnsi="仿宋_GB2312" w:eastAsia="仿宋_GB2312" w:cs="仿宋_GB2312"/>
                <w:color w:val="000000"/>
                <w:kern w:val="0"/>
                <w:sz w:val="28"/>
                <w:szCs w:val="28"/>
                <w:lang w:val="en-US" w:eastAsia="zh-CN"/>
              </w:rPr>
              <w:t>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建立党支部的得</w:t>
            </w:r>
            <w:r>
              <w:rPr>
                <w:rFonts w:hint="eastAsia"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eastAsia="仿宋_GB2312" w:cs="Times New Roman"/>
                <w:color w:val="000000"/>
                <w:kern w:val="0"/>
                <w:sz w:val="28"/>
                <w:szCs w:val="28"/>
                <w:lang w:val="en-US" w:eastAsia="zh-CN"/>
              </w:rPr>
              <w:t>3</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kern w:val="0"/>
                <w:sz w:val="28"/>
                <w:szCs w:val="28"/>
                <w:lang w:eastAsia="zh-CN"/>
              </w:rPr>
              <w:t>申报企业</w:t>
            </w:r>
            <w:r>
              <w:rPr>
                <w:rFonts w:hint="eastAsia" w:eastAsia="仿宋_GB2312" w:cs="Times New Roman"/>
                <w:kern w:val="0"/>
                <w:sz w:val="28"/>
                <w:szCs w:val="28"/>
                <w:lang w:val="en-US" w:eastAsia="zh-CN"/>
              </w:rPr>
              <w:t>党</w:t>
            </w:r>
            <w:r>
              <w:rPr>
                <w:rFonts w:hint="default" w:ascii="Times New Roman" w:hAnsi="Times New Roman" w:eastAsia="仿宋_GB2312" w:cs="Times New Roman"/>
                <w:color w:val="000000"/>
                <w:kern w:val="0"/>
                <w:sz w:val="28"/>
                <w:szCs w:val="28"/>
                <w:lang w:val="en-US" w:eastAsia="zh-CN"/>
              </w:rPr>
              <w:t>支部获得</w:t>
            </w:r>
            <w:r>
              <w:rPr>
                <w:rFonts w:hint="eastAsia" w:eastAsia="仿宋_GB2312" w:cs="Times New Roman"/>
                <w:color w:val="000000"/>
                <w:kern w:val="0"/>
                <w:sz w:val="28"/>
                <w:szCs w:val="28"/>
                <w:lang w:val="en-US" w:eastAsia="zh-CN"/>
              </w:rPr>
              <w:t>相关</w:t>
            </w:r>
            <w:r>
              <w:rPr>
                <w:rFonts w:hint="default" w:ascii="Times New Roman" w:hAnsi="Times New Roman" w:eastAsia="仿宋_GB2312" w:cs="Times New Roman"/>
                <w:color w:val="000000"/>
                <w:kern w:val="0"/>
                <w:sz w:val="28"/>
                <w:szCs w:val="28"/>
                <w:lang w:val="en-US" w:eastAsia="zh-CN"/>
              </w:rPr>
              <w:t>荣誉</w:t>
            </w:r>
            <w:r>
              <w:rPr>
                <w:rFonts w:hint="eastAsia" w:eastAsia="仿宋_GB2312" w:cs="Times New Roman"/>
                <w:color w:val="000000"/>
                <w:kern w:val="0"/>
                <w:sz w:val="28"/>
                <w:szCs w:val="28"/>
                <w:lang w:val="en-US" w:eastAsia="zh-CN"/>
              </w:rPr>
              <w:t>称号</w:t>
            </w:r>
            <w:r>
              <w:rPr>
                <w:rFonts w:hint="default" w:ascii="Times New Roman" w:hAnsi="Times New Roman" w:eastAsia="仿宋_GB2312" w:cs="Times New Roman"/>
                <w:color w:val="000000"/>
                <w:kern w:val="0"/>
                <w:sz w:val="28"/>
                <w:szCs w:val="28"/>
                <w:lang w:val="en-US" w:eastAsia="zh-CN"/>
              </w:rPr>
              <w:t>得1分。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trPr>
        <w:tc>
          <w:tcPr>
            <w:tcW w:w="8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仿宋_GB2312"/>
                <w:color w:val="000000"/>
                <w:kern w:val="0"/>
                <w:sz w:val="28"/>
                <w:szCs w:val="28"/>
                <w:lang w:eastAsia="zh-CN"/>
              </w:rPr>
            </w:pPr>
            <w:r>
              <w:rPr>
                <w:rFonts w:hint="eastAsia" w:eastAsia="仿宋_GB2312"/>
                <w:color w:val="000000"/>
                <w:kern w:val="0"/>
                <w:sz w:val="28"/>
                <w:szCs w:val="28"/>
                <w:lang w:val="en-US" w:eastAsia="zh-CN"/>
              </w:rPr>
              <w:t>7</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300" w:lineRule="exac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以参加市建筑业协会组织或通过市建筑业协会参与捐助活动的为准，捐款（捐物折算成金额）额度最大的计</w:t>
            </w: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lang w:val="en-US" w:eastAsia="zh-CN"/>
              </w:rPr>
              <w:t>0</w:t>
            </w:r>
            <w:r>
              <w:rPr>
                <w:rFonts w:hint="eastAsia" w:ascii="仿宋_GB2312" w:hAnsi="仿宋_GB2312" w:eastAsia="仿宋_GB2312" w:cs="仿宋_GB2312"/>
                <w:color w:val="000000"/>
                <w:kern w:val="0"/>
                <w:sz w:val="28"/>
                <w:szCs w:val="28"/>
              </w:rPr>
              <w:t>分，其它企业以捐助额度按比例计分，无捐款的不得分。</w:t>
            </w:r>
          </w:p>
          <w:p>
            <w:pPr>
              <w:spacing w:line="300" w:lineRule="exact"/>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2、</w:t>
            </w:r>
            <w:r>
              <w:rPr>
                <w:rFonts w:hint="eastAsia" w:ascii="仿宋_GB2312" w:hAnsi="仿宋_GB2312" w:eastAsia="仿宋_GB2312" w:cs="仿宋_GB2312"/>
                <w:kern w:val="0"/>
                <w:sz w:val="28"/>
                <w:szCs w:val="28"/>
              </w:rPr>
              <w:t>未填写统计清单</w:t>
            </w:r>
            <w:r>
              <w:rPr>
                <w:rFonts w:ascii="Times New Roman" w:hAnsi="Times New Roman" w:eastAsia="仿宋_GB2312" w:cs="仿宋_GB2312"/>
                <w:sz w:val="28"/>
                <w:szCs w:val="28"/>
              </w:rPr>
              <w:t>（附件</w:t>
            </w:r>
            <w:r>
              <w:rPr>
                <w:rFonts w:hint="eastAsia" w:ascii="Times New Roman" w:hAnsi="Times New Roman" w:eastAsia="仿宋_GB2312" w:cs="仿宋_GB2312"/>
                <w:sz w:val="28"/>
                <w:szCs w:val="28"/>
                <w:lang w:val="en-US" w:eastAsia="zh-CN"/>
              </w:rPr>
              <w:t>4</w:t>
            </w:r>
            <w:r>
              <w:rPr>
                <w:rFonts w:ascii="Times New Roman" w:hAnsi="Times New Roman" w:eastAsia="仿宋_GB2312" w:cs="仿宋_GB2312"/>
                <w:sz w:val="28"/>
                <w:szCs w:val="28"/>
              </w:rPr>
              <w:t>）</w:t>
            </w:r>
            <w:r>
              <w:rPr>
                <w:rFonts w:hint="eastAsia" w:ascii="仿宋_GB2312" w:hAnsi="仿宋_GB2312" w:eastAsia="仿宋_GB2312" w:cs="仿宋_GB2312"/>
                <w:kern w:val="0"/>
                <w:sz w:val="28"/>
                <w:szCs w:val="28"/>
              </w:rPr>
              <w:t>的此项不得分。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1</w:t>
            </w:r>
            <w:r>
              <w:rPr>
                <w:rFonts w:hint="eastAsia" w:ascii="Times New Roman" w:hAnsi="Times New Roman" w:eastAsia="仿宋_GB2312"/>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817" w:type="dxa"/>
            <w:tcBorders>
              <w:top w:val="single" w:color="auto" w:sz="4" w:space="0"/>
              <w:left w:val="single" w:color="auto" w:sz="4" w:space="0"/>
              <w:right w:val="single" w:color="auto" w:sz="4" w:space="0"/>
            </w:tcBorders>
            <w:shd w:val="clear" w:color="auto" w:fill="auto"/>
            <w:noWrap w:val="0"/>
            <w:vAlign w:val="center"/>
          </w:tcPr>
          <w:p>
            <w:pPr>
              <w:widowControl/>
              <w:spacing w:line="300" w:lineRule="exact"/>
              <w:jc w:val="center"/>
              <w:rPr>
                <w:rFonts w:hint="eastAsia" w:ascii="Times New Roman" w:hAnsi="Times New Roman" w:eastAsia="仿宋_GB2312"/>
                <w:color w:val="000000"/>
                <w:kern w:val="0"/>
                <w:sz w:val="28"/>
                <w:szCs w:val="28"/>
                <w:lang w:eastAsia="zh-CN"/>
              </w:rPr>
            </w:pPr>
            <w:r>
              <w:rPr>
                <w:rFonts w:hint="eastAsia" w:eastAsia="仿宋_GB2312"/>
                <w:color w:val="000000"/>
                <w:kern w:val="0"/>
                <w:sz w:val="28"/>
                <w:szCs w:val="28"/>
                <w:lang w:val="en-US" w:eastAsia="zh-CN"/>
              </w:rPr>
              <w:t>8</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ind w:firstLine="280" w:firstLineChars="100"/>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20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hint="eastAsia" w:ascii="Times New Roman" w:hAnsi="Times New Roman" w:eastAsia="微软雅黑"/>
                <w:color w:val="000000"/>
                <w:kern w:val="0"/>
                <w:sz w:val="28"/>
                <w:szCs w:val="28"/>
                <w:lang w:eastAsia="zh-CN"/>
              </w:rPr>
            </w:pPr>
            <w:r>
              <w:rPr>
                <w:rFonts w:hint="eastAsia" w:eastAsia="微软雅黑"/>
                <w:color w:val="000000"/>
                <w:kern w:val="0"/>
                <w:sz w:val="28"/>
                <w:szCs w:val="28"/>
                <w:lang w:val="en-US" w:eastAsia="zh-CN"/>
              </w:rPr>
              <w:t>9</w:t>
            </w:r>
          </w:p>
        </w:tc>
        <w:tc>
          <w:tcPr>
            <w:tcW w:w="2303"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新技术、新工艺研发应用情况</w:t>
            </w:r>
          </w:p>
        </w:tc>
        <w:tc>
          <w:tcPr>
            <w:tcW w:w="9462"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企业取得一项的计</w:t>
            </w:r>
            <w:r>
              <w:rPr>
                <w:rFonts w:ascii="Times New Roman" w:hAnsi="Times New Roman" w:eastAsia="仿宋_GB2312"/>
                <w:color w:val="000000"/>
                <w:kern w:val="0"/>
                <w:sz w:val="28"/>
                <w:szCs w:val="28"/>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Times New Roman" w:hAnsi="Times New Roman" w:eastAsia="仿宋_GB2312"/>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817"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Times New Roman" w:hAnsi="Times New Roman" w:eastAsia="微软雅黑"/>
                <w:color w:val="000000"/>
                <w:kern w:val="0"/>
                <w:sz w:val="28"/>
                <w:szCs w:val="28"/>
                <w:lang w:eastAsia="zh-CN"/>
              </w:rPr>
            </w:pPr>
            <w:r>
              <w:rPr>
                <w:rFonts w:ascii="Times New Roman" w:hAnsi="Times New Roman" w:eastAsia="微软雅黑"/>
                <w:color w:val="000000"/>
                <w:kern w:val="0"/>
                <w:sz w:val="28"/>
                <w:szCs w:val="28"/>
              </w:rPr>
              <w:t>1</w:t>
            </w:r>
            <w:r>
              <w:rPr>
                <w:rFonts w:hint="eastAsia" w:eastAsia="微软雅黑"/>
                <w:color w:val="000000"/>
                <w:kern w:val="0"/>
                <w:sz w:val="28"/>
                <w:szCs w:val="28"/>
                <w:lang w:val="en-US" w:eastAsia="zh-CN"/>
              </w:rPr>
              <w:t>0</w:t>
            </w:r>
          </w:p>
        </w:tc>
        <w:tc>
          <w:tcPr>
            <w:tcW w:w="2303"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462" w:type="dxa"/>
            <w:tcBorders>
              <w:top w:val="single" w:color="auto" w:sz="4" w:space="0"/>
              <w:left w:val="single" w:color="auto" w:sz="4" w:space="0"/>
              <w:right w:val="single" w:color="auto" w:sz="4" w:space="0"/>
            </w:tcBorders>
            <w:noWrap w:val="0"/>
            <w:vAlign w:val="top"/>
          </w:tcPr>
          <w:p>
            <w:pPr>
              <w:widowControl/>
              <w:spacing w:line="300" w:lineRule="exact"/>
              <w:jc w:val="center"/>
              <w:rPr>
                <w:rFonts w:hint="eastAsia" w:ascii="仿宋_GB2312" w:hAnsi="仿宋_GB2312" w:eastAsia="仿宋_GB2312" w:cs="仿宋_GB2312"/>
                <w:color w:val="000000"/>
                <w:kern w:val="0"/>
                <w:sz w:val="28"/>
                <w:szCs w:val="28"/>
              </w:rPr>
            </w:pPr>
          </w:p>
        </w:tc>
        <w:tc>
          <w:tcPr>
            <w:tcW w:w="156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ascii="Times New Roman" w:hAnsi="Times New Roman" w:eastAsia="仿宋_GB2312"/>
                <w:color w:val="000000"/>
                <w:kern w:val="0"/>
                <w:sz w:val="28"/>
                <w:szCs w:val="28"/>
              </w:rPr>
              <w:t>1</w:t>
            </w:r>
            <w:r>
              <w:rPr>
                <w:rFonts w:hint="eastAsia" w:eastAsia="仿宋_GB2312"/>
                <w:color w:val="000000"/>
                <w:kern w:val="0"/>
                <w:sz w:val="28"/>
                <w:szCs w:val="28"/>
                <w:lang w:val="en-US" w:eastAsia="zh-CN"/>
              </w:rPr>
              <w:t>00</w:t>
            </w:r>
            <w:r>
              <w:rPr>
                <w:rFonts w:hint="eastAsia" w:ascii="仿宋_GB2312" w:hAnsi="仿宋_GB2312" w:eastAsia="仿宋_GB2312" w:cs="仿宋_GB2312"/>
                <w:color w:val="000000"/>
                <w:kern w:val="0"/>
                <w:sz w:val="28"/>
                <w:szCs w:val="28"/>
              </w:rPr>
              <w:t>分</w:t>
            </w:r>
          </w:p>
        </w:tc>
      </w:tr>
    </w:tbl>
    <w:p>
      <w:pPr>
        <w:rPr>
          <w:rFonts w:hint="eastAsia"/>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numPr>
          <w:ilvl w:val="0"/>
          <w:numId w:val="5"/>
        </w:num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评分分值计算结果保留整数（四舍五入）。</w:t>
      </w:r>
    </w:p>
    <w:p>
      <w:pPr>
        <w:numPr>
          <w:ilvl w:val="0"/>
          <w:numId w:val="5"/>
        </w:numP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在评选名额范围内，如果最后出现多家企业分值并列，均可同时入选。</w:t>
      </w: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DB00FF"/>
    <w:multiLevelType w:val="singleLevel"/>
    <w:tmpl w:val="A9DB00FF"/>
    <w:lvl w:ilvl="0" w:tentative="0">
      <w:start w:val="1"/>
      <w:numFmt w:val="decimal"/>
      <w:suff w:val="nothing"/>
      <w:lvlText w:val="%1、"/>
      <w:lvlJc w:val="left"/>
    </w:lvl>
  </w:abstractNum>
  <w:abstractNum w:abstractNumId="1">
    <w:nsid w:val="BD9B4676"/>
    <w:multiLevelType w:val="singleLevel"/>
    <w:tmpl w:val="BD9B4676"/>
    <w:lvl w:ilvl="0" w:tentative="0">
      <w:start w:val="1"/>
      <w:numFmt w:val="decimal"/>
      <w:suff w:val="nothing"/>
      <w:lvlText w:val="%1、"/>
      <w:lvlJc w:val="left"/>
    </w:lvl>
  </w:abstractNum>
  <w:abstractNum w:abstractNumId="2">
    <w:nsid w:val="3552E964"/>
    <w:multiLevelType w:val="singleLevel"/>
    <w:tmpl w:val="3552E964"/>
    <w:lvl w:ilvl="0" w:tentative="0">
      <w:start w:val="1"/>
      <w:numFmt w:val="decimal"/>
      <w:suff w:val="nothing"/>
      <w:lvlText w:val="%1、"/>
      <w:lvlJc w:val="left"/>
    </w:lvl>
  </w:abstractNum>
  <w:abstractNum w:abstractNumId="3">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abstractNum w:abstractNumId="4">
    <w:nsid w:val="477693DB"/>
    <w:multiLevelType w:val="singleLevel"/>
    <w:tmpl w:val="477693DB"/>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3ZWRmNmQyNWZkOTAyODkyYjJmODU4YjI4MDZjN2YifQ=="/>
  </w:docVars>
  <w:rsids>
    <w:rsidRoot w:val="34920C72"/>
    <w:rsid w:val="0002561E"/>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005B8D"/>
    <w:rsid w:val="02154697"/>
    <w:rsid w:val="028E08B9"/>
    <w:rsid w:val="02D130E6"/>
    <w:rsid w:val="03123E9E"/>
    <w:rsid w:val="039248D6"/>
    <w:rsid w:val="04071D6A"/>
    <w:rsid w:val="04621AD6"/>
    <w:rsid w:val="047A454A"/>
    <w:rsid w:val="049B228B"/>
    <w:rsid w:val="04B26F5A"/>
    <w:rsid w:val="04B86987"/>
    <w:rsid w:val="04CC05CE"/>
    <w:rsid w:val="04ED332E"/>
    <w:rsid w:val="050138D2"/>
    <w:rsid w:val="05A80586"/>
    <w:rsid w:val="066F5483"/>
    <w:rsid w:val="06B34F25"/>
    <w:rsid w:val="070463C9"/>
    <w:rsid w:val="072B068A"/>
    <w:rsid w:val="07611397"/>
    <w:rsid w:val="07A933B6"/>
    <w:rsid w:val="08164885"/>
    <w:rsid w:val="089B7C94"/>
    <w:rsid w:val="08FA06AC"/>
    <w:rsid w:val="09FB0EE5"/>
    <w:rsid w:val="0A920B00"/>
    <w:rsid w:val="0AFE4D93"/>
    <w:rsid w:val="0C8D4452"/>
    <w:rsid w:val="0D396BA1"/>
    <w:rsid w:val="0DC53D84"/>
    <w:rsid w:val="0DCE462F"/>
    <w:rsid w:val="0E1226BF"/>
    <w:rsid w:val="0E6A15F0"/>
    <w:rsid w:val="0ED35B47"/>
    <w:rsid w:val="0FA91287"/>
    <w:rsid w:val="0FD3043D"/>
    <w:rsid w:val="10A619EB"/>
    <w:rsid w:val="10B72A51"/>
    <w:rsid w:val="11772E31"/>
    <w:rsid w:val="11796FAB"/>
    <w:rsid w:val="117B6C80"/>
    <w:rsid w:val="117F6927"/>
    <w:rsid w:val="12124D28"/>
    <w:rsid w:val="12CF7404"/>
    <w:rsid w:val="12D171B9"/>
    <w:rsid w:val="133F2086"/>
    <w:rsid w:val="1359691C"/>
    <w:rsid w:val="138A0C1A"/>
    <w:rsid w:val="138B13D9"/>
    <w:rsid w:val="14AA4322"/>
    <w:rsid w:val="150A6D05"/>
    <w:rsid w:val="15142021"/>
    <w:rsid w:val="155921B4"/>
    <w:rsid w:val="15A64BF0"/>
    <w:rsid w:val="15DC1582"/>
    <w:rsid w:val="15DD2016"/>
    <w:rsid w:val="15ED4BF3"/>
    <w:rsid w:val="15F71899"/>
    <w:rsid w:val="16B96C9B"/>
    <w:rsid w:val="17041C63"/>
    <w:rsid w:val="173D0116"/>
    <w:rsid w:val="177773FB"/>
    <w:rsid w:val="189E3DB3"/>
    <w:rsid w:val="19017DC9"/>
    <w:rsid w:val="19582D7E"/>
    <w:rsid w:val="196111B0"/>
    <w:rsid w:val="19A203D0"/>
    <w:rsid w:val="19FC61E6"/>
    <w:rsid w:val="1ACB76BB"/>
    <w:rsid w:val="1AE464CE"/>
    <w:rsid w:val="1B032A99"/>
    <w:rsid w:val="1B292A90"/>
    <w:rsid w:val="1BAE3EB9"/>
    <w:rsid w:val="1BF82916"/>
    <w:rsid w:val="1C885CBE"/>
    <w:rsid w:val="1CA16B88"/>
    <w:rsid w:val="1D157B91"/>
    <w:rsid w:val="1D3333BC"/>
    <w:rsid w:val="1E7319CA"/>
    <w:rsid w:val="1EE24A03"/>
    <w:rsid w:val="1F022F5C"/>
    <w:rsid w:val="1FB036EA"/>
    <w:rsid w:val="2026198D"/>
    <w:rsid w:val="20346400"/>
    <w:rsid w:val="21AE532C"/>
    <w:rsid w:val="22B21020"/>
    <w:rsid w:val="233B2916"/>
    <w:rsid w:val="2413161E"/>
    <w:rsid w:val="241F47B7"/>
    <w:rsid w:val="2459453D"/>
    <w:rsid w:val="245B3D07"/>
    <w:rsid w:val="24886FDA"/>
    <w:rsid w:val="24B4517C"/>
    <w:rsid w:val="24CF0654"/>
    <w:rsid w:val="24E05511"/>
    <w:rsid w:val="255452FF"/>
    <w:rsid w:val="261040AA"/>
    <w:rsid w:val="263F2C5F"/>
    <w:rsid w:val="26522C8A"/>
    <w:rsid w:val="265804CA"/>
    <w:rsid w:val="26936FB5"/>
    <w:rsid w:val="26995227"/>
    <w:rsid w:val="26E61183"/>
    <w:rsid w:val="26E87E62"/>
    <w:rsid w:val="27063E34"/>
    <w:rsid w:val="27534329"/>
    <w:rsid w:val="27A063D7"/>
    <w:rsid w:val="27AB5348"/>
    <w:rsid w:val="27E73C1F"/>
    <w:rsid w:val="2837154A"/>
    <w:rsid w:val="284E3DF8"/>
    <w:rsid w:val="29025FCF"/>
    <w:rsid w:val="299B29FE"/>
    <w:rsid w:val="2AA720FC"/>
    <w:rsid w:val="2ACF1673"/>
    <w:rsid w:val="2AEA0822"/>
    <w:rsid w:val="2B1A255A"/>
    <w:rsid w:val="2BC51B6F"/>
    <w:rsid w:val="2C0B3B6A"/>
    <w:rsid w:val="2C3858A2"/>
    <w:rsid w:val="2C4308A7"/>
    <w:rsid w:val="2C6A2A26"/>
    <w:rsid w:val="2D7D3FD5"/>
    <w:rsid w:val="2EC07D03"/>
    <w:rsid w:val="2FA1497A"/>
    <w:rsid w:val="302E484B"/>
    <w:rsid w:val="306B5AA0"/>
    <w:rsid w:val="30F949B5"/>
    <w:rsid w:val="32B353C7"/>
    <w:rsid w:val="32B756E4"/>
    <w:rsid w:val="3337782C"/>
    <w:rsid w:val="33B557A4"/>
    <w:rsid w:val="33B76E61"/>
    <w:rsid w:val="342C257D"/>
    <w:rsid w:val="34920C72"/>
    <w:rsid w:val="349A13A6"/>
    <w:rsid w:val="34A917D2"/>
    <w:rsid w:val="34D20720"/>
    <w:rsid w:val="34D93CBD"/>
    <w:rsid w:val="353E149B"/>
    <w:rsid w:val="356F232A"/>
    <w:rsid w:val="3585061B"/>
    <w:rsid w:val="35A01A34"/>
    <w:rsid w:val="35A01E23"/>
    <w:rsid w:val="35D433B4"/>
    <w:rsid w:val="3661319A"/>
    <w:rsid w:val="37116297"/>
    <w:rsid w:val="37406501"/>
    <w:rsid w:val="376557E6"/>
    <w:rsid w:val="37BB4D0A"/>
    <w:rsid w:val="38707E81"/>
    <w:rsid w:val="38F45DEE"/>
    <w:rsid w:val="39822DD7"/>
    <w:rsid w:val="39AC2577"/>
    <w:rsid w:val="3A1869B5"/>
    <w:rsid w:val="3A770FC5"/>
    <w:rsid w:val="3B3419AE"/>
    <w:rsid w:val="3B55788F"/>
    <w:rsid w:val="3BA3703D"/>
    <w:rsid w:val="3C0E3C24"/>
    <w:rsid w:val="3CC13801"/>
    <w:rsid w:val="3CC4153B"/>
    <w:rsid w:val="3DC55EFD"/>
    <w:rsid w:val="3E7050FD"/>
    <w:rsid w:val="3E8F1FA5"/>
    <w:rsid w:val="3EAA52DE"/>
    <w:rsid w:val="3F3344FE"/>
    <w:rsid w:val="3F552FB4"/>
    <w:rsid w:val="3F846F07"/>
    <w:rsid w:val="40A0554E"/>
    <w:rsid w:val="40A427AF"/>
    <w:rsid w:val="40B9242E"/>
    <w:rsid w:val="418015D5"/>
    <w:rsid w:val="41C72AA2"/>
    <w:rsid w:val="41D5226E"/>
    <w:rsid w:val="4224203E"/>
    <w:rsid w:val="42655A0D"/>
    <w:rsid w:val="42750A15"/>
    <w:rsid w:val="434A2E9B"/>
    <w:rsid w:val="436C3751"/>
    <w:rsid w:val="43C074E8"/>
    <w:rsid w:val="43E4135C"/>
    <w:rsid w:val="44656EE7"/>
    <w:rsid w:val="44A079E1"/>
    <w:rsid w:val="44A80D60"/>
    <w:rsid w:val="44FF40F5"/>
    <w:rsid w:val="45C46B00"/>
    <w:rsid w:val="45F765B4"/>
    <w:rsid w:val="46BB47C4"/>
    <w:rsid w:val="472048DB"/>
    <w:rsid w:val="48262D86"/>
    <w:rsid w:val="487A1563"/>
    <w:rsid w:val="49E1156F"/>
    <w:rsid w:val="49FF47FE"/>
    <w:rsid w:val="4AE85D8C"/>
    <w:rsid w:val="4AF279C8"/>
    <w:rsid w:val="4AFD283C"/>
    <w:rsid w:val="4B514C20"/>
    <w:rsid w:val="4B5C6DF4"/>
    <w:rsid w:val="4BFA279C"/>
    <w:rsid w:val="4C2D47A2"/>
    <w:rsid w:val="4C453E95"/>
    <w:rsid w:val="4C5E5F8D"/>
    <w:rsid w:val="4CD9147B"/>
    <w:rsid w:val="4D0615FA"/>
    <w:rsid w:val="4DAB4700"/>
    <w:rsid w:val="4DBF0BA9"/>
    <w:rsid w:val="4E513A2A"/>
    <w:rsid w:val="4EC47554"/>
    <w:rsid w:val="4F2E0594"/>
    <w:rsid w:val="4F7A1DC1"/>
    <w:rsid w:val="4FA324A9"/>
    <w:rsid w:val="4FE13F1E"/>
    <w:rsid w:val="4FEF4253"/>
    <w:rsid w:val="503A22C8"/>
    <w:rsid w:val="50A13C68"/>
    <w:rsid w:val="51E772DD"/>
    <w:rsid w:val="51F47C7E"/>
    <w:rsid w:val="52094658"/>
    <w:rsid w:val="52A32E63"/>
    <w:rsid w:val="53191A7A"/>
    <w:rsid w:val="55D90E04"/>
    <w:rsid w:val="55F51EF6"/>
    <w:rsid w:val="56573A80"/>
    <w:rsid w:val="56937368"/>
    <w:rsid w:val="57385847"/>
    <w:rsid w:val="57473DD3"/>
    <w:rsid w:val="576C5CD3"/>
    <w:rsid w:val="57F63A20"/>
    <w:rsid w:val="58210286"/>
    <w:rsid w:val="5863756C"/>
    <w:rsid w:val="58B61FF2"/>
    <w:rsid w:val="58BE1687"/>
    <w:rsid w:val="596F484E"/>
    <w:rsid w:val="5A094192"/>
    <w:rsid w:val="5A524568"/>
    <w:rsid w:val="5A9B39FD"/>
    <w:rsid w:val="5AE623A0"/>
    <w:rsid w:val="5B032CF3"/>
    <w:rsid w:val="5C30057B"/>
    <w:rsid w:val="5C4A47FA"/>
    <w:rsid w:val="5C67360E"/>
    <w:rsid w:val="5CCE6DC1"/>
    <w:rsid w:val="5D213CFF"/>
    <w:rsid w:val="5D641CA2"/>
    <w:rsid w:val="5D9C07DC"/>
    <w:rsid w:val="5DAF4122"/>
    <w:rsid w:val="5DC015CE"/>
    <w:rsid w:val="5E655EB9"/>
    <w:rsid w:val="5EFB04EF"/>
    <w:rsid w:val="5FBA0A62"/>
    <w:rsid w:val="606E3C3C"/>
    <w:rsid w:val="616612D4"/>
    <w:rsid w:val="61853AF2"/>
    <w:rsid w:val="628972AE"/>
    <w:rsid w:val="628F7601"/>
    <w:rsid w:val="629219C3"/>
    <w:rsid w:val="63FC4661"/>
    <w:rsid w:val="64370110"/>
    <w:rsid w:val="65114FAB"/>
    <w:rsid w:val="65620649"/>
    <w:rsid w:val="6566736B"/>
    <w:rsid w:val="656F73E0"/>
    <w:rsid w:val="65857CD4"/>
    <w:rsid w:val="65E269A7"/>
    <w:rsid w:val="662118C9"/>
    <w:rsid w:val="66344EF3"/>
    <w:rsid w:val="664F6C3D"/>
    <w:rsid w:val="66B17C5D"/>
    <w:rsid w:val="676016C9"/>
    <w:rsid w:val="68575255"/>
    <w:rsid w:val="686B0EF6"/>
    <w:rsid w:val="6B045DBD"/>
    <w:rsid w:val="6B761D34"/>
    <w:rsid w:val="6BCE7176"/>
    <w:rsid w:val="6C4038DA"/>
    <w:rsid w:val="6CC10B5F"/>
    <w:rsid w:val="6CD267CB"/>
    <w:rsid w:val="6CED6F13"/>
    <w:rsid w:val="6E10454B"/>
    <w:rsid w:val="6E2861C1"/>
    <w:rsid w:val="6E6642A6"/>
    <w:rsid w:val="6E6A6B62"/>
    <w:rsid w:val="6E751878"/>
    <w:rsid w:val="6E7841CF"/>
    <w:rsid w:val="6F134028"/>
    <w:rsid w:val="701D28B0"/>
    <w:rsid w:val="702D1AE0"/>
    <w:rsid w:val="703B4AE4"/>
    <w:rsid w:val="70A27076"/>
    <w:rsid w:val="70CC6F2C"/>
    <w:rsid w:val="71183EA7"/>
    <w:rsid w:val="71187EB1"/>
    <w:rsid w:val="713C4F3E"/>
    <w:rsid w:val="714125CE"/>
    <w:rsid w:val="721E498E"/>
    <w:rsid w:val="7249798C"/>
    <w:rsid w:val="727D0EC3"/>
    <w:rsid w:val="729B3797"/>
    <w:rsid w:val="72AB74EF"/>
    <w:rsid w:val="72FE4DEB"/>
    <w:rsid w:val="73D51664"/>
    <w:rsid w:val="74182585"/>
    <w:rsid w:val="75247969"/>
    <w:rsid w:val="75745610"/>
    <w:rsid w:val="75CF3804"/>
    <w:rsid w:val="75E156E3"/>
    <w:rsid w:val="77392D8E"/>
    <w:rsid w:val="77424B68"/>
    <w:rsid w:val="775105FF"/>
    <w:rsid w:val="77C023C7"/>
    <w:rsid w:val="77C77907"/>
    <w:rsid w:val="783F358A"/>
    <w:rsid w:val="794A2406"/>
    <w:rsid w:val="79536335"/>
    <w:rsid w:val="79AF2F04"/>
    <w:rsid w:val="79B6142A"/>
    <w:rsid w:val="79C87194"/>
    <w:rsid w:val="7A1A3806"/>
    <w:rsid w:val="7A215D34"/>
    <w:rsid w:val="7A637DEA"/>
    <w:rsid w:val="7BC1251B"/>
    <w:rsid w:val="7BF9617D"/>
    <w:rsid w:val="7C6668FD"/>
    <w:rsid w:val="7C7078F1"/>
    <w:rsid w:val="7CBD0649"/>
    <w:rsid w:val="7CC84DBF"/>
    <w:rsid w:val="7DDC656B"/>
    <w:rsid w:val="7EB4073D"/>
    <w:rsid w:val="7EC301B7"/>
    <w:rsid w:val="7EE1696B"/>
    <w:rsid w:val="7EF05904"/>
    <w:rsid w:val="7F2B6594"/>
    <w:rsid w:val="7F4F2901"/>
    <w:rsid w:val="7FA60D56"/>
    <w:rsid w:val="7FAE0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autoRedefine/>
    <w:unhideWhenUsed/>
    <w:qFormat/>
    <w:uiPriority w:val="99"/>
    <w:pPr>
      <w:spacing w:after="120"/>
    </w:p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autoRedefine/>
    <w:qFormat/>
    <w:uiPriority w:val="0"/>
    <w:rPr>
      <w:i/>
    </w:rPr>
  </w:style>
  <w:style w:type="character" w:customStyle="1" w:styleId="9">
    <w:name w:val="正文文本 Char"/>
    <w:basedOn w:val="7"/>
    <w:link w:val="2"/>
    <w:autoRedefine/>
    <w:qFormat/>
    <w:uiPriority w:val="99"/>
    <w:rPr>
      <w:kern w:val="2"/>
      <w:sz w:val="21"/>
    </w:rPr>
  </w:style>
  <w:style w:type="character" w:customStyle="1" w:styleId="10">
    <w:name w:val="页眉 Char"/>
    <w:basedOn w:val="7"/>
    <w:link w:val="4"/>
    <w:autoRedefine/>
    <w:qFormat/>
    <w:uiPriority w:val="0"/>
    <w:rPr>
      <w:kern w:val="2"/>
      <w:sz w:val="18"/>
      <w:szCs w:val="18"/>
    </w:rPr>
  </w:style>
  <w:style w:type="character" w:customStyle="1" w:styleId="11">
    <w:name w:val="页脚 Char"/>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3872</Words>
  <Characters>3937</Characters>
  <Lines>34</Lines>
  <Paragraphs>9</Paragraphs>
  <TotalTime>3</TotalTime>
  <ScaleCrop>false</ScaleCrop>
  <LinksUpToDate>false</LinksUpToDate>
  <CharactersWithSpaces>4423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奈何</cp:lastModifiedBy>
  <dcterms:modified xsi:type="dcterms:W3CDTF">2024-03-11T01:34:00Z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42CB436A26FC4AE4B7E3BB404C0D914C</vt:lpwstr>
  </property>
</Properties>
</file>