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关于开展建筑业营改增政策落实情况调研的通知</w:t>
      </w: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各会员单位：</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国税局近期准备开展对全市建筑业营改增政策落实情况进行调研，为保证调研成效，真实、准确反映建筑行业在营改增之后的税负增减情况及存在的问题，请有关单位填写调研提纲、调研表格，并于5月26日之前将填写后的相关资料报至我协会并将材料电子版传至协会邮箱。</w:t>
      </w:r>
      <w:bookmarkStart w:id="0" w:name="_GoBack"/>
      <w:bookmarkEnd w:id="0"/>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协会邮箱：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"mailto:ahhbsjzyxh@sina.com" </w:instrText>
      </w:r>
      <w:r>
        <w:rPr>
          <w:rFonts w:hint="eastAsia" w:ascii="仿宋_GB2312" w:hAnsi="仿宋_GB2312" w:eastAsia="仿宋_GB2312" w:cs="仿宋_GB2312"/>
          <w:sz w:val="32"/>
          <w:szCs w:val="32"/>
          <w:lang w:val="en-US" w:eastAsia="zh-CN"/>
        </w:rPr>
        <w:fldChar w:fldCharType="separate"/>
      </w:r>
      <w:r>
        <w:rPr>
          <w:rStyle w:val="3"/>
          <w:rFonts w:hint="eastAsia" w:ascii="仿宋_GB2312" w:hAnsi="仿宋_GB2312" w:eastAsia="仿宋_GB2312" w:cs="仿宋_GB2312"/>
          <w:sz w:val="32"/>
          <w:szCs w:val="32"/>
          <w:lang w:val="en-US" w:eastAsia="zh-CN"/>
        </w:rPr>
        <w:t>ahhbsjzyxh@sina.com</w:t>
      </w:r>
      <w:r>
        <w:rPr>
          <w:rFonts w:hint="eastAsia" w:ascii="仿宋_GB2312" w:hAnsi="仿宋_GB2312" w:eastAsia="仿宋_GB2312" w:cs="仿宋_GB2312"/>
          <w:sz w:val="32"/>
          <w:szCs w:val="32"/>
          <w:lang w:val="en-US" w:eastAsia="zh-CN"/>
        </w:rPr>
        <w:fldChar w:fldCharType="end"/>
      </w:r>
    </w:p>
    <w:p>
      <w:pPr>
        <w:ind w:firstLine="640"/>
        <w:rPr>
          <w:rFonts w:hint="eastAsia" w:ascii="仿宋_GB2312" w:hAnsi="仿宋_GB2312" w:eastAsia="仿宋_GB2312" w:cs="仿宋_GB2312"/>
          <w:sz w:val="32"/>
          <w:szCs w:val="32"/>
          <w:lang w:val="en-US" w:eastAsia="zh-CN"/>
        </w:rPr>
      </w:pP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附：1、全面推开营改增以来建筑业增值税税负情况调研提纲</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2、营改增以来建筑业增值税征收情况统计表</w:t>
      </w:r>
    </w:p>
    <w:p>
      <w:pPr>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3、全市建筑业重点企业名单</w:t>
      </w:r>
    </w:p>
    <w:p>
      <w:pPr>
        <w:ind w:firstLine="640"/>
        <w:rPr>
          <w:rFonts w:hint="eastAsia" w:ascii="仿宋_GB2312" w:hAnsi="仿宋_GB2312" w:eastAsia="仿宋_GB2312" w:cs="仿宋_GB2312"/>
          <w:sz w:val="32"/>
          <w:szCs w:val="32"/>
          <w:lang w:val="en-US" w:eastAsia="zh-CN"/>
        </w:rPr>
      </w:pPr>
    </w:p>
    <w:p>
      <w:pPr>
        <w:ind w:firstLine="64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2017年5月22日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11439"/>
    <w:rsid w:val="1D3F72E9"/>
    <w:rsid w:val="61DE4EBF"/>
    <w:rsid w:val="76965F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2017-05-22T07:14:41Z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