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color="auto" w:fill="FFFFFF"/>
        <w:spacing w:before="100" w:beforeAutospacing="1" w:after="100" w:afterAutospacing="1" w:line="420" w:lineRule="atLeast"/>
        <w:ind w:left="0" w:right="0" w:firstLine="210"/>
        <w:jc w:val="both"/>
        <w:rPr>
          <w:rFonts w:ascii="宋体" w:hAnsi="宋体" w:eastAsia="宋体" w:cs="宋体"/>
          <w:b w:val="0"/>
          <w:i w:val="0"/>
          <w:caps w:val="0"/>
          <w:color w:val="000000"/>
          <w:spacing w:val="0"/>
          <w:sz w:val="21"/>
          <w:szCs w:val="21"/>
        </w:rPr>
      </w:pPr>
      <w:r>
        <w:rPr>
          <w:rFonts w:ascii="黑体" w:hAnsi="宋体" w:eastAsia="黑体" w:cs="黑体"/>
          <w:b w:val="0"/>
          <w:i w:val="0"/>
          <w:caps w:val="0"/>
          <w:color w:val="000000"/>
          <w:spacing w:val="0"/>
          <w:kern w:val="0"/>
          <w:sz w:val="44"/>
          <w:szCs w:val="44"/>
          <w:shd w:val="clear" w:color="auto" w:fill="FFFFFF"/>
          <w:lang w:val="en-US" w:eastAsia="zh-CN" w:bidi="ar"/>
        </w:rPr>
        <w:t>关于征订《中国建设监理与咨询》的通知</w:t>
      </w:r>
    </w:p>
    <w:p>
      <w:pPr>
        <w:keepNext w:val="0"/>
        <w:keepLines w:val="0"/>
        <w:widowControl/>
        <w:suppressLineNumbers w:val="0"/>
        <w:shd w:val="clear" w:color="auto" w:fill="FFFFFF"/>
        <w:spacing w:before="100" w:beforeAutospacing="1" w:after="100" w:afterAutospacing="1" w:line="420" w:lineRule="atLeast"/>
        <w:ind w:left="0" w:right="0" w:firstLine="210"/>
        <w:jc w:val="left"/>
        <w:rPr>
          <w:rFonts w:hint="eastAsia" w:ascii="宋体" w:hAnsi="宋体" w:eastAsia="宋体" w:cs="宋体"/>
          <w:b w:val="0"/>
          <w:i w:val="0"/>
          <w:caps w:val="0"/>
          <w:color w:val="000000"/>
          <w:spacing w:val="0"/>
          <w:sz w:val="21"/>
          <w:szCs w:val="21"/>
        </w:rPr>
      </w:pPr>
      <w:r>
        <w:rPr>
          <w:rFonts w:ascii="仿宋" w:hAnsi="仿宋" w:eastAsia="仿宋" w:cs="仿宋"/>
          <w:b w:val="0"/>
          <w:i w:val="0"/>
          <w:caps w:val="0"/>
          <w:color w:val="000000"/>
          <w:spacing w:val="0"/>
          <w:kern w:val="0"/>
          <w:sz w:val="32"/>
          <w:szCs w:val="32"/>
          <w:shd w:val="clear" w:color="auto" w:fill="FFFFFF"/>
          <w:lang w:val="en-US" w:eastAsia="zh-CN" w:bidi="ar"/>
        </w:rPr>
        <w:t>各会员单位：</w:t>
      </w:r>
      <w:bookmarkStart w:id="0" w:name="_GoBack"/>
      <w:bookmarkEnd w:id="0"/>
    </w:p>
    <w:p>
      <w:pPr>
        <w:keepNext w:val="0"/>
        <w:keepLines w:val="0"/>
        <w:widowControl/>
        <w:suppressLineNumbers w:val="0"/>
        <w:shd w:val="clear" w:color="auto" w:fill="FFFFFF"/>
        <w:spacing w:before="100" w:beforeAutospacing="1" w:after="100" w:afterAutospacing="1" w:line="420" w:lineRule="atLeast"/>
        <w:ind w:left="0" w:right="0" w:firstLine="640"/>
        <w:jc w:val="left"/>
        <w:rPr>
          <w:rFonts w:hint="eastAsia" w:ascii="宋体" w:hAnsi="宋体" w:eastAsia="宋体" w:cs="宋体"/>
          <w:b w:val="0"/>
          <w:i w:val="0"/>
          <w:caps w:val="0"/>
          <w:color w:val="000000"/>
          <w:spacing w:val="0"/>
          <w:sz w:val="21"/>
          <w:szCs w:val="21"/>
        </w:rPr>
      </w:pPr>
      <w:r>
        <w:rPr>
          <w:rFonts w:hint="eastAsia" w:ascii="仿宋" w:hAnsi="仿宋" w:eastAsia="仿宋" w:cs="仿宋"/>
          <w:b w:val="0"/>
          <w:i w:val="0"/>
          <w:caps w:val="0"/>
          <w:color w:val="000000"/>
          <w:spacing w:val="0"/>
          <w:kern w:val="0"/>
          <w:sz w:val="32"/>
          <w:szCs w:val="32"/>
          <w:shd w:val="clear" w:color="auto" w:fill="FFFFFF"/>
          <w:lang w:val="en-US" w:eastAsia="zh-CN" w:bidi="ar"/>
        </w:rPr>
        <w:t>2017年度《中国建设监理与咨询》已经开始征订，《中国建设监理与咨询》是中国建设监理协会与中国建筑工业出版社合作公开发行的正式出版物。各会员单位可根据自身需要自愿征订，现将通知链接转发给你们：</w:t>
      </w:r>
      <w:r>
        <w:rPr>
          <w:rFonts w:hint="eastAsia" w:ascii="宋体" w:hAnsi="宋体" w:eastAsia="宋体" w:cs="宋体"/>
          <w:b w:val="0"/>
          <w:i w:val="0"/>
          <w:caps w:val="0"/>
          <w:color w:val="666666"/>
          <w:spacing w:val="0"/>
          <w:kern w:val="0"/>
          <w:sz w:val="21"/>
          <w:szCs w:val="21"/>
          <w:u w:val="none"/>
          <w:shd w:val="clear" w:color="auto" w:fill="FFFFFF"/>
          <w:lang w:val="en-US" w:eastAsia="zh-CN" w:bidi="ar"/>
        </w:rPr>
        <w:fldChar w:fldCharType="begin"/>
      </w:r>
      <w:r>
        <w:rPr>
          <w:rFonts w:hint="eastAsia" w:ascii="宋体" w:hAnsi="宋体" w:eastAsia="宋体" w:cs="宋体"/>
          <w:b w:val="0"/>
          <w:i w:val="0"/>
          <w:caps w:val="0"/>
          <w:color w:val="666666"/>
          <w:spacing w:val="0"/>
          <w:kern w:val="0"/>
          <w:sz w:val="21"/>
          <w:szCs w:val="21"/>
          <w:u w:val="none"/>
          <w:shd w:val="clear" w:color="auto" w:fill="FFFFFF"/>
          <w:lang w:val="en-US" w:eastAsia="zh-CN" w:bidi="ar"/>
        </w:rPr>
        <w:instrText xml:space="preserve"> HYPERLINK "http://www.caec-china.org.cn/tongzhi/wa2016103117330618882617.shtml" \t "http://www.ahaec.org/_blank" </w:instrText>
      </w:r>
      <w:r>
        <w:rPr>
          <w:rFonts w:hint="eastAsia" w:ascii="宋体" w:hAnsi="宋体" w:eastAsia="宋体" w:cs="宋体"/>
          <w:b w:val="0"/>
          <w:i w:val="0"/>
          <w:caps w:val="0"/>
          <w:color w:val="666666"/>
          <w:spacing w:val="0"/>
          <w:kern w:val="0"/>
          <w:sz w:val="21"/>
          <w:szCs w:val="21"/>
          <w:u w:val="none"/>
          <w:shd w:val="clear" w:color="auto" w:fill="FFFFFF"/>
          <w:lang w:val="en-US" w:eastAsia="zh-CN" w:bidi="ar"/>
        </w:rPr>
        <w:fldChar w:fldCharType="separate"/>
      </w:r>
      <w:r>
        <w:rPr>
          <w:rStyle w:val="4"/>
          <w:rFonts w:hint="eastAsia" w:ascii="仿宋" w:hAnsi="仿宋" w:eastAsia="仿宋" w:cs="仿宋"/>
          <w:b w:val="0"/>
          <w:i w:val="0"/>
          <w:caps w:val="0"/>
          <w:color w:val="0000FF"/>
          <w:spacing w:val="0"/>
          <w:sz w:val="32"/>
          <w:szCs w:val="32"/>
          <w:u w:val="single"/>
          <w:shd w:val="clear" w:color="auto" w:fill="FFFFFF"/>
        </w:rPr>
        <w:t>http://www.caec-china.org.cn/tongzhi/wa2016103117330618882617.shtml</w:t>
      </w:r>
      <w:r>
        <w:rPr>
          <w:rFonts w:hint="eastAsia" w:ascii="宋体" w:hAnsi="宋体" w:eastAsia="宋体" w:cs="宋体"/>
          <w:b w:val="0"/>
          <w:i w:val="0"/>
          <w:caps w:val="0"/>
          <w:color w:val="666666"/>
          <w:spacing w:val="0"/>
          <w:kern w:val="0"/>
          <w:sz w:val="21"/>
          <w:szCs w:val="21"/>
          <w:u w:val="none"/>
          <w:shd w:val="clear" w:color="auto" w:fill="FFFFFF"/>
          <w:lang w:val="en-US" w:eastAsia="zh-CN" w:bidi="ar"/>
        </w:rPr>
        <w:fldChar w:fldCharType="end"/>
      </w:r>
      <w:r>
        <w:rPr>
          <w:rFonts w:hint="eastAsia" w:ascii="仿宋" w:hAnsi="仿宋" w:eastAsia="仿宋" w:cs="仿宋"/>
          <w:b w:val="0"/>
          <w:i w:val="0"/>
          <w:caps w:val="0"/>
          <w:color w:val="000000"/>
          <w:spacing w:val="0"/>
          <w:kern w:val="0"/>
          <w:sz w:val="27"/>
          <w:szCs w:val="27"/>
          <w:shd w:val="clear" w:color="auto" w:fill="FFFFFF"/>
          <w:lang w:val="en-US" w:eastAsia="zh-CN" w:bidi="ar"/>
        </w:rPr>
        <w:t>；</w:t>
      </w:r>
    </w:p>
    <w:p>
      <w:pPr>
        <w:keepNext w:val="0"/>
        <w:keepLines w:val="0"/>
        <w:widowControl/>
        <w:suppressLineNumbers w:val="0"/>
        <w:shd w:val="clear" w:color="auto" w:fill="FFFFFF"/>
        <w:spacing w:before="100" w:beforeAutospacing="1" w:after="100" w:afterAutospacing="1" w:line="420" w:lineRule="atLeast"/>
        <w:ind w:left="0" w:right="0" w:firstLine="640"/>
        <w:jc w:val="left"/>
        <w:rPr>
          <w:rFonts w:hint="eastAsia" w:ascii="宋体" w:hAnsi="宋体" w:eastAsia="宋体" w:cs="宋体"/>
          <w:b w:val="0"/>
          <w:i w:val="0"/>
          <w:caps w:val="0"/>
          <w:color w:val="000000"/>
          <w:spacing w:val="0"/>
          <w:sz w:val="21"/>
          <w:szCs w:val="21"/>
        </w:rPr>
      </w:pPr>
      <w:r>
        <w:rPr>
          <w:rFonts w:hint="eastAsia" w:ascii="仿宋" w:hAnsi="仿宋" w:eastAsia="仿宋" w:cs="仿宋"/>
          <w:b w:val="0"/>
          <w:i w:val="0"/>
          <w:caps w:val="0"/>
          <w:color w:val="000000"/>
          <w:spacing w:val="0"/>
          <w:kern w:val="0"/>
          <w:sz w:val="32"/>
          <w:szCs w:val="32"/>
          <w:shd w:val="clear" w:color="auto" w:fill="FFFFFF"/>
          <w:lang w:val="en-US" w:eastAsia="zh-CN" w:bidi="ar"/>
        </w:rPr>
        <w:t>      </w:t>
      </w:r>
      <w:r>
        <w:rPr>
          <w:rStyle w:val="6"/>
          <w:rFonts w:hint="eastAsia" w:ascii="仿宋" w:hAnsi="仿宋" w:eastAsia="仿宋" w:cs="仿宋"/>
          <w:b w:val="0"/>
          <w:i w:val="0"/>
          <w:caps w:val="0"/>
          <w:color w:val="000000"/>
          <w:spacing w:val="0"/>
          <w:kern w:val="0"/>
          <w:sz w:val="32"/>
          <w:szCs w:val="32"/>
          <w:shd w:val="clear" w:color="auto" w:fill="FFFFFF"/>
          <w:lang w:val="en-US" w:eastAsia="zh-CN" w:bidi="ar"/>
        </w:rPr>
        <w:t> </w:t>
      </w:r>
      <w:r>
        <w:rPr>
          <w:rFonts w:hint="eastAsia" w:ascii="仿宋" w:hAnsi="仿宋" w:eastAsia="仿宋" w:cs="仿宋"/>
          <w:b w:val="0"/>
          <w:i w:val="0"/>
          <w:caps w:val="0"/>
          <w:color w:val="666666"/>
          <w:spacing w:val="0"/>
          <w:kern w:val="0"/>
          <w:sz w:val="32"/>
          <w:szCs w:val="32"/>
          <w:u w:val="none"/>
          <w:shd w:val="clear" w:color="auto" w:fill="FFFFFF"/>
          <w:lang w:val="en-US" w:eastAsia="zh-CN" w:bidi="ar"/>
        </w:rPr>
        <w:fldChar w:fldCharType="begin"/>
      </w:r>
      <w:r>
        <w:rPr>
          <w:rFonts w:hint="eastAsia" w:ascii="仿宋" w:hAnsi="仿宋" w:eastAsia="仿宋" w:cs="仿宋"/>
          <w:b w:val="0"/>
          <w:i w:val="0"/>
          <w:caps w:val="0"/>
          <w:color w:val="666666"/>
          <w:spacing w:val="0"/>
          <w:kern w:val="0"/>
          <w:sz w:val="32"/>
          <w:szCs w:val="32"/>
          <w:u w:val="none"/>
          <w:shd w:val="clear" w:color="auto" w:fill="FFFFFF"/>
          <w:lang w:val="en-US" w:eastAsia="zh-CN" w:bidi="ar"/>
        </w:rPr>
        <w:instrText xml:space="preserve"> HYPERLINK "http://www.caec-china.org.cn/tongzhi/wa2016110114140235439378.shtml" \t "http://www.ahaec.org/_blank" </w:instrText>
      </w:r>
      <w:r>
        <w:rPr>
          <w:rFonts w:hint="eastAsia" w:ascii="仿宋" w:hAnsi="仿宋" w:eastAsia="仿宋" w:cs="仿宋"/>
          <w:b w:val="0"/>
          <w:i w:val="0"/>
          <w:caps w:val="0"/>
          <w:color w:val="666666"/>
          <w:spacing w:val="0"/>
          <w:kern w:val="0"/>
          <w:sz w:val="32"/>
          <w:szCs w:val="32"/>
          <w:u w:val="none"/>
          <w:shd w:val="clear" w:color="auto" w:fill="FFFFFF"/>
          <w:lang w:val="en-US" w:eastAsia="zh-CN" w:bidi="ar"/>
        </w:rPr>
        <w:fldChar w:fldCharType="separate"/>
      </w:r>
      <w:r>
        <w:rPr>
          <w:rStyle w:val="4"/>
          <w:rFonts w:hint="eastAsia" w:ascii="仿宋" w:hAnsi="仿宋" w:eastAsia="仿宋" w:cs="仿宋"/>
          <w:b w:val="0"/>
          <w:i w:val="0"/>
          <w:caps w:val="0"/>
          <w:color w:val="666666"/>
          <w:spacing w:val="0"/>
          <w:sz w:val="32"/>
          <w:szCs w:val="32"/>
          <w:u w:val="none"/>
          <w:shd w:val="clear" w:color="auto" w:fill="FFFFFF"/>
        </w:rPr>
        <w:t>http://www.caec-china.org.cn/tongzhi/wa2016110114140235439378.shtml</w:t>
      </w:r>
      <w:r>
        <w:rPr>
          <w:rFonts w:hint="eastAsia" w:ascii="仿宋" w:hAnsi="仿宋" w:eastAsia="仿宋" w:cs="仿宋"/>
          <w:b w:val="0"/>
          <w:i w:val="0"/>
          <w:caps w:val="0"/>
          <w:color w:val="666666"/>
          <w:spacing w:val="0"/>
          <w:kern w:val="0"/>
          <w:sz w:val="32"/>
          <w:szCs w:val="32"/>
          <w:u w:val="none"/>
          <w:shd w:val="clear" w:color="auto" w:fill="FFFFFF"/>
          <w:lang w:val="en-US" w:eastAsia="zh-CN" w:bidi="ar"/>
        </w:rPr>
        <w:fldChar w:fldCharType="end"/>
      </w:r>
      <w:r>
        <w:rPr>
          <w:rFonts w:hint="eastAsia" w:ascii="宋体" w:hAnsi="宋体" w:eastAsia="宋体" w:cs="宋体"/>
          <w:b w:val="0"/>
          <w:i w:val="0"/>
          <w:caps w:val="0"/>
          <w:color w:val="000000"/>
          <w:spacing w:val="0"/>
          <w:kern w:val="0"/>
          <w:sz w:val="27"/>
          <w:szCs w:val="27"/>
          <w:shd w:val="clear" w:color="auto" w:fill="FFFFFF"/>
          <w:lang w:val="en-US" w:eastAsia="zh-CN" w:bidi="ar"/>
        </w:rPr>
        <w:t>。</w:t>
      </w:r>
    </w:p>
    <w:p>
      <w:pPr>
        <w:keepNext w:val="0"/>
        <w:keepLines w:val="0"/>
        <w:widowControl/>
        <w:suppressLineNumbers w:val="0"/>
        <w:shd w:val="clear" w:color="auto" w:fill="FFFFFF"/>
        <w:spacing w:before="100" w:beforeAutospacing="1" w:after="100" w:afterAutospacing="1" w:line="420" w:lineRule="atLeast"/>
        <w:ind w:left="0" w:right="0" w:firstLine="640"/>
        <w:jc w:val="left"/>
        <w:rPr>
          <w:rFonts w:hint="eastAsia" w:ascii="宋体" w:hAnsi="宋体" w:eastAsia="宋体" w:cs="宋体"/>
          <w:b w:val="0"/>
          <w:i w:val="0"/>
          <w:caps w:val="0"/>
          <w:color w:val="000000"/>
          <w:spacing w:val="0"/>
          <w:sz w:val="21"/>
          <w:szCs w:val="21"/>
        </w:rPr>
      </w:pPr>
      <w:r>
        <w:rPr>
          <w:rFonts w:hint="eastAsia" w:ascii="仿宋" w:hAnsi="仿宋" w:eastAsia="仿宋" w:cs="仿宋"/>
          <w:b w:val="0"/>
          <w:i w:val="0"/>
          <w:caps w:val="0"/>
          <w:color w:val="000000"/>
          <w:spacing w:val="0"/>
          <w:kern w:val="0"/>
          <w:sz w:val="32"/>
          <w:szCs w:val="32"/>
          <w:shd w:val="clear" w:color="auto" w:fill="FFFFFF"/>
          <w:lang w:val="en-US" w:eastAsia="zh-CN" w:bidi="ar"/>
        </w:rPr>
        <w:t>请需要征订的单位，将征订单回执与汇款底单等按照通知要求传真或发邮件至中国建设监理协会信息部（传真010-68346832，邮箱</w:t>
      </w:r>
      <w:r>
        <w:rPr>
          <w:rFonts w:hint="eastAsia" w:ascii="宋体" w:hAnsi="宋体" w:eastAsia="宋体" w:cs="宋体"/>
          <w:b w:val="0"/>
          <w:i w:val="0"/>
          <w:caps w:val="0"/>
          <w:color w:val="666666"/>
          <w:spacing w:val="0"/>
          <w:kern w:val="0"/>
          <w:sz w:val="21"/>
          <w:szCs w:val="21"/>
          <w:u w:val="none"/>
          <w:shd w:val="clear" w:color="auto" w:fill="FFFFFF"/>
          <w:lang w:val="en-US" w:eastAsia="zh-CN" w:bidi="ar"/>
        </w:rPr>
        <w:fldChar w:fldCharType="begin"/>
      </w:r>
      <w:r>
        <w:rPr>
          <w:rFonts w:hint="eastAsia" w:ascii="宋体" w:hAnsi="宋体" w:eastAsia="宋体" w:cs="宋体"/>
          <w:b w:val="0"/>
          <w:i w:val="0"/>
          <w:caps w:val="0"/>
          <w:color w:val="666666"/>
          <w:spacing w:val="0"/>
          <w:kern w:val="0"/>
          <w:sz w:val="21"/>
          <w:szCs w:val="21"/>
          <w:u w:val="none"/>
          <w:shd w:val="clear" w:color="auto" w:fill="FFFFFF"/>
          <w:lang w:val="en-US" w:eastAsia="zh-CN" w:bidi="ar"/>
        </w:rPr>
        <w:instrText xml:space="preserve"> HYPERLINK "mailto:zgjsjlxh@163.com" </w:instrText>
      </w:r>
      <w:r>
        <w:rPr>
          <w:rFonts w:hint="eastAsia" w:ascii="宋体" w:hAnsi="宋体" w:eastAsia="宋体" w:cs="宋体"/>
          <w:b w:val="0"/>
          <w:i w:val="0"/>
          <w:caps w:val="0"/>
          <w:color w:val="666666"/>
          <w:spacing w:val="0"/>
          <w:kern w:val="0"/>
          <w:sz w:val="21"/>
          <w:szCs w:val="21"/>
          <w:u w:val="none"/>
          <w:shd w:val="clear" w:color="auto" w:fill="FFFFFF"/>
          <w:lang w:val="en-US" w:eastAsia="zh-CN" w:bidi="ar"/>
        </w:rPr>
        <w:fldChar w:fldCharType="separate"/>
      </w:r>
      <w:r>
        <w:rPr>
          <w:rStyle w:val="4"/>
          <w:rFonts w:hint="eastAsia" w:ascii="仿宋" w:hAnsi="仿宋" w:eastAsia="仿宋" w:cs="仿宋"/>
          <w:b w:val="0"/>
          <w:i w:val="0"/>
          <w:caps w:val="0"/>
          <w:color w:val="3F3F3F"/>
          <w:spacing w:val="0"/>
          <w:sz w:val="32"/>
          <w:szCs w:val="32"/>
          <w:u w:val="none"/>
          <w:shd w:val="clear" w:color="auto" w:fill="FFFFFF"/>
        </w:rPr>
        <w:t>zgjsjlxh@163.c</w:t>
      </w:r>
      <w:r>
        <w:rPr>
          <w:rFonts w:hint="eastAsia" w:ascii="宋体" w:hAnsi="宋体" w:eastAsia="宋体" w:cs="宋体"/>
          <w:b w:val="0"/>
          <w:i w:val="0"/>
          <w:caps w:val="0"/>
          <w:color w:val="666666"/>
          <w:spacing w:val="0"/>
          <w:kern w:val="0"/>
          <w:sz w:val="21"/>
          <w:szCs w:val="21"/>
          <w:u w:val="none"/>
          <w:shd w:val="clear" w:color="auto" w:fill="FFFFFF"/>
          <w:lang w:val="en-US" w:eastAsia="zh-CN" w:bidi="ar"/>
        </w:rPr>
        <w:fldChar w:fldCharType="end"/>
      </w:r>
      <w:r>
        <w:rPr>
          <w:rFonts w:hint="eastAsia" w:ascii="仿宋" w:hAnsi="仿宋" w:eastAsia="仿宋" w:cs="仿宋"/>
          <w:b w:val="0"/>
          <w:i w:val="0"/>
          <w:caps w:val="0"/>
          <w:color w:val="3F3F3F"/>
          <w:spacing w:val="0"/>
          <w:kern w:val="0"/>
          <w:sz w:val="32"/>
          <w:szCs w:val="32"/>
          <w:shd w:val="clear" w:color="auto" w:fill="FFFFFF"/>
          <w:lang w:val="en-US" w:eastAsia="zh-CN" w:bidi="ar"/>
        </w:rPr>
        <w:t>om</w:t>
      </w:r>
      <w:r>
        <w:rPr>
          <w:rFonts w:hint="eastAsia" w:ascii="仿宋" w:hAnsi="仿宋" w:eastAsia="仿宋" w:cs="仿宋"/>
          <w:b w:val="0"/>
          <w:i w:val="0"/>
          <w:caps w:val="0"/>
          <w:color w:val="000000"/>
          <w:spacing w:val="0"/>
          <w:kern w:val="0"/>
          <w:sz w:val="32"/>
          <w:szCs w:val="32"/>
          <w:shd w:val="clear" w:color="auto" w:fill="FFFFFF"/>
          <w:lang w:val="en-US" w:eastAsia="zh-CN" w:bidi="ar"/>
        </w:rPr>
        <w:t>）的同时，发送至我会邮箱1016729234@qq.com，方便我会进行统计。</w:t>
      </w:r>
    </w:p>
    <w:p>
      <w:pPr>
        <w:pStyle w:val="2"/>
        <w:shd w:val="clear" w:color="auto" w:fill="FFFFFF"/>
        <w:spacing w:line="360" w:lineRule="exact"/>
        <w:jc w:val="center"/>
        <w:rPr>
          <w:rFonts w:hint="eastAsia" w:ascii="????" w:hAnsi="????"/>
          <w:b/>
          <w:bCs/>
          <w:sz w:val="32"/>
          <w:szCs w:val="32"/>
          <w:shd w:val="clear" w:color="auto" w:fill="FFFFFF"/>
        </w:rPr>
      </w:pPr>
    </w:p>
    <w:p>
      <w:pPr>
        <w:pStyle w:val="2"/>
        <w:shd w:val="clear" w:color="auto" w:fill="FFFFFF"/>
        <w:spacing w:line="360" w:lineRule="exact"/>
        <w:jc w:val="center"/>
        <w:rPr>
          <w:rFonts w:hint="eastAsia" w:ascii="????" w:hAnsi="????"/>
          <w:b/>
          <w:bCs/>
          <w:sz w:val="32"/>
          <w:szCs w:val="32"/>
          <w:shd w:val="clear" w:color="auto" w:fill="FFFFFF"/>
        </w:rPr>
      </w:pPr>
    </w:p>
    <w:p>
      <w:pPr>
        <w:pStyle w:val="2"/>
        <w:shd w:val="clear" w:color="auto" w:fill="FFFFFF"/>
        <w:spacing w:line="360" w:lineRule="exact"/>
        <w:jc w:val="center"/>
        <w:rPr>
          <w:rFonts w:hint="eastAsia" w:ascii="????" w:hAnsi="????"/>
          <w:b/>
          <w:bCs/>
          <w:sz w:val="32"/>
          <w:szCs w:val="32"/>
          <w:shd w:val="clear" w:color="auto" w:fill="FFFFFF"/>
        </w:rPr>
      </w:pPr>
    </w:p>
    <w:p>
      <w:pPr>
        <w:pStyle w:val="2"/>
        <w:shd w:val="clear" w:color="auto" w:fill="FFFFFF"/>
        <w:spacing w:line="360" w:lineRule="exact"/>
        <w:jc w:val="center"/>
        <w:rPr>
          <w:rFonts w:hint="eastAsia" w:ascii="????" w:hAnsi="????"/>
          <w:b/>
          <w:bCs/>
          <w:sz w:val="32"/>
          <w:szCs w:val="32"/>
          <w:shd w:val="clear" w:color="auto" w:fill="FFFFFF"/>
        </w:rPr>
      </w:pPr>
    </w:p>
    <w:p>
      <w:pPr>
        <w:pStyle w:val="2"/>
        <w:shd w:val="clear" w:color="auto" w:fill="FFFFFF"/>
        <w:spacing w:line="360" w:lineRule="exact"/>
        <w:jc w:val="both"/>
        <w:rPr>
          <w:rFonts w:hint="eastAsia" w:ascii="????" w:hAnsi="????"/>
          <w:b/>
          <w:bCs/>
          <w:sz w:val="32"/>
          <w:szCs w:val="32"/>
          <w:shd w:val="clear" w:color="auto" w:fill="FFFFFF"/>
        </w:rPr>
      </w:pPr>
    </w:p>
    <w:p>
      <w:pPr>
        <w:pStyle w:val="2"/>
        <w:shd w:val="clear" w:color="auto" w:fill="FFFFFF"/>
        <w:spacing w:line="360" w:lineRule="exact"/>
        <w:jc w:val="center"/>
        <w:rPr>
          <w:rFonts w:hint="eastAsia" w:ascii="????" w:hAnsi="????"/>
          <w:b/>
          <w:bCs/>
          <w:sz w:val="32"/>
          <w:szCs w:val="32"/>
          <w:shd w:val="clear" w:color="auto" w:fill="FFFFFF"/>
        </w:rPr>
      </w:pPr>
    </w:p>
    <w:p>
      <w:pPr>
        <w:pStyle w:val="2"/>
        <w:shd w:val="clear" w:color="auto" w:fill="FFFFFF"/>
        <w:spacing w:line="360" w:lineRule="exact"/>
        <w:jc w:val="center"/>
        <w:rPr>
          <w:rFonts w:hint="eastAsia" w:ascii="????" w:hAnsi="????"/>
          <w:b/>
          <w:bCs/>
          <w:sz w:val="32"/>
          <w:szCs w:val="32"/>
          <w:shd w:val="clear" w:color="auto" w:fill="FFFFFF"/>
        </w:rPr>
      </w:pPr>
      <w:r>
        <w:rPr>
          <w:rFonts w:hint="eastAsia" w:ascii="????" w:hAnsi="????"/>
          <w:b/>
          <w:bCs/>
          <w:sz w:val="32"/>
          <w:szCs w:val="32"/>
          <w:shd w:val="clear" w:color="auto" w:fill="FFFFFF"/>
        </w:rPr>
        <w:t>欢迎订阅《中国建设监理与咨询》(</w:t>
      </w:r>
      <w:r>
        <w:rPr>
          <w:rFonts w:ascii="????" w:hAnsi="????"/>
          <w:b/>
          <w:bCs/>
          <w:sz w:val="32"/>
          <w:szCs w:val="32"/>
          <w:shd w:val="clear" w:color="auto" w:fill="FFFFFF"/>
        </w:rPr>
        <w:t>201</w:t>
      </w:r>
      <w:r>
        <w:rPr>
          <w:rFonts w:hint="eastAsia" w:ascii="????" w:hAnsi="????"/>
          <w:b/>
          <w:bCs/>
          <w:sz w:val="32"/>
          <w:szCs w:val="32"/>
          <w:shd w:val="clear" w:color="auto" w:fill="FFFFFF"/>
        </w:rPr>
        <w:t>7年度</w:t>
      </w:r>
      <w:r>
        <w:rPr>
          <w:rFonts w:ascii="????" w:hAnsi="????"/>
          <w:b/>
          <w:bCs/>
          <w:sz w:val="32"/>
          <w:szCs w:val="32"/>
          <w:shd w:val="clear" w:color="auto" w:fill="FFFFFF"/>
        </w:rPr>
        <w:t>)</w:t>
      </w:r>
    </w:p>
    <w:p>
      <w:pPr>
        <w:widowControl/>
        <w:shd w:val="clear" w:color="auto" w:fill="FFFFFF"/>
        <w:spacing w:before="156" w:beforeLines="50" w:after="156" w:afterLines="50"/>
        <w:ind w:firstLine="480"/>
        <w:jc w:val="left"/>
        <w:rPr>
          <w:rFonts w:hint="eastAsia" w:ascii="仿宋_GB2312" w:hAnsi="仿宋" w:eastAsia="仿宋_GB2312"/>
          <w:szCs w:val="21"/>
        </w:rPr>
      </w:pPr>
      <w:r>
        <w:rPr>
          <w:rFonts w:hint="eastAsia" w:ascii="仿宋_GB2312" w:hAnsi="仿宋" w:eastAsia="仿宋_GB2312"/>
          <w:szCs w:val="21"/>
        </w:rPr>
        <w:t>《中国建设监理与咨询》面向各级建设主管部门和监理企业的管理者和从业者，面向国内高校相关专业的专家学者和学生，以及其他关心我国监理事业改革和发展的人士。</w:t>
      </w:r>
    </w:p>
    <w:p>
      <w:pPr>
        <w:pStyle w:val="2"/>
        <w:shd w:val="clear" w:color="auto" w:fill="FFFFFF"/>
        <w:spacing w:before="156" w:beforeLines="50" w:beforeAutospacing="0" w:after="156" w:afterLines="50" w:afterAutospacing="0"/>
        <w:ind w:firstLine="396" w:firstLineChars="200"/>
        <w:rPr>
          <w:rFonts w:hint="eastAsia" w:ascii="仿宋_GB2312" w:hAnsi="仿宋" w:eastAsia="仿宋_GB2312"/>
          <w:color w:val="000000"/>
          <w:spacing w:val="-6"/>
          <w:sz w:val="21"/>
          <w:szCs w:val="21"/>
        </w:rPr>
      </w:pPr>
      <w:r>
        <w:rPr>
          <w:rFonts w:hint="eastAsia" w:ascii="仿宋_GB2312" w:hAnsi="仿宋" w:eastAsia="仿宋_GB2312"/>
          <w:color w:val="000000"/>
          <w:spacing w:val="-6"/>
          <w:sz w:val="21"/>
          <w:szCs w:val="21"/>
        </w:rPr>
        <w:t>《中国建设监理与咨询》内容主要包括监理相关法律法规及政策解读；监理企业管理经验介绍和人才培养等热点、难点问题研讨；各类工程项目管理经验交流；监理理论研究及前沿技术介绍等。</w:t>
      </w:r>
    </w:p>
    <w:p>
      <w:pPr>
        <w:tabs>
          <w:tab w:val="left" w:pos="1905"/>
          <w:tab w:val="center" w:pos="4535"/>
        </w:tabs>
        <w:jc w:val="center"/>
        <w:rPr>
          <w:rFonts w:hint="eastAsia" w:ascii="楷体_GB2312" w:eastAsia="楷体_GB2312"/>
          <w:b/>
          <w:sz w:val="32"/>
          <w:szCs w:val="32"/>
        </w:rPr>
      </w:pPr>
      <w:r>
        <w:rPr>
          <w:rFonts w:hint="eastAsia" w:ascii="楷体_GB2312" w:hAnsi="楷体" w:eastAsia="楷体_GB2312"/>
          <w:b/>
          <w:sz w:val="32"/>
          <w:szCs w:val="32"/>
        </w:rPr>
        <w:t>《中国建设监理与咨询》征订单回执</w:t>
      </w:r>
    </w:p>
    <w:tbl>
      <w:tblPr>
        <w:tblStyle w:val="5"/>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260"/>
        <w:gridCol w:w="1668"/>
        <w:gridCol w:w="2099"/>
        <w:gridCol w:w="1300"/>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900" w:type="dxa"/>
            <w:vMerge w:val="restart"/>
            <w:vAlign w:val="center"/>
          </w:tcPr>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订阅人</w:t>
            </w:r>
          </w:p>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信息</w:t>
            </w:r>
          </w:p>
        </w:tc>
        <w:tc>
          <w:tcPr>
            <w:tcW w:w="1260" w:type="dxa"/>
            <w:vAlign w:val="center"/>
          </w:tcPr>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单位名称</w:t>
            </w:r>
          </w:p>
        </w:tc>
        <w:tc>
          <w:tcPr>
            <w:tcW w:w="6912" w:type="dxa"/>
            <w:gridSpan w:val="4"/>
            <w:vAlign w:val="center"/>
          </w:tcPr>
          <w:p>
            <w:pPr>
              <w:spacing w:line="360" w:lineRule="exact"/>
              <w:rPr>
                <w:rFonts w:hint="eastAsia" w:ascii="楷体_GB2312" w:eastAsia="楷体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900" w:type="dxa"/>
            <w:vMerge w:val="continue"/>
            <w:vAlign w:val="center"/>
          </w:tcPr>
          <w:p>
            <w:pPr>
              <w:spacing w:line="360" w:lineRule="exact"/>
              <w:jc w:val="center"/>
              <w:rPr>
                <w:rFonts w:hint="eastAsia" w:ascii="楷体_GB2312" w:eastAsia="楷体_GB2312"/>
                <w:kern w:val="0"/>
                <w:szCs w:val="21"/>
              </w:rPr>
            </w:pPr>
          </w:p>
        </w:tc>
        <w:tc>
          <w:tcPr>
            <w:tcW w:w="1260" w:type="dxa"/>
            <w:vAlign w:val="center"/>
          </w:tcPr>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详细地址</w:t>
            </w:r>
          </w:p>
        </w:tc>
        <w:tc>
          <w:tcPr>
            <w:tcW w:w="3767" w:type="dxa"/>
            <w:gridSpan w:val="2"/>
            <w:vAlign w:val="center"/>
          </w:tcPr>
          <w:p>
            <w:pPr>
              <w:spacing w:line="360" w:lineRule="exact"/>
              <w:rPr>
                <w:rFonts w:hint="eastAsia" w:ascii="楷体_GB2312" w:eastAsia="楷体_GB2312"/>
                <w:kern w:val="0"/>
                <w:szCs w:val="21"/>
              </w:rPr>
            </w:pPr>
          </w:p>
        </w:tc>
        <w:tc>
          <w:tcPr>
            <w:tcW w:w="1300" w:type="dxa"/>
            <w:vAlign w:val="center"/>
          </w:tcPr>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邮编</w:t>
            </w:r>
          </w:p>
        </w:tc>
        <w:tc>
          <w:tcPr>
            <w:tcW w:w="1845" w:type="dxa"/>
            <w:vAlign w:val="center"/>
          </w:tcPr>
          <w:p>
            <w:pPr>
              <w:spacing w:line="360" w:lineRule="exact"/>
              <w:rPr>
                <w:rFonts w:hint="eastAsia" w:ascii="楷体_GB2312" w:eastAsia="楷体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900" w:type="dxa"/>
            <w:vMerge w:val="continue"/>
            <w:vAlign w:val="center"/>
          </w:tcPr>
          <w:p>
            <w:pPr>
              <w:spacing w:line="360" w:lineRule="exact"/>
              <w:jc w:val="center"/>
              <w:rPr>
                <w:rFonts w:hint="eastAsia" w:ascii="楷体_GB2312" w:eastAsia="楷体_GB2312"/>
                <w:kern w:val="0"/>
                <w:szCs w:val="21"/>
              </w:rPr>
            </w:pPr>
          </w:p>
        </w:tc>
        <w:tc>
          <w:tcPr>
            <w:tcW w:w="1260" w:type="dxa"/>
            <w:vAlign w:val="center"/>
          </w:tcPr>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收件人</w:t>
            </w:r>
          </w:p>
        </w:tc>
        <w:tc>
          <w:tcPr>
            <w:tcW w:w="3767" w:type="dxa"/>
            <w:gridSpan w:val="2"/>
            <w:vAlign w:val="center"/>
          </w:tcPr>
          <w:p>
            <w:pPr>
              <w:spacing w:line="360" w:lineRule="exact"/>
              <w:rPr>
                <w:rFonts w:hint="eastAsia" w:ascii="楷体_GB2312" w:eastAsia="楷体_GB2312"/>
                <w:kern w:val="0"/>
                <w:szCs w:val="21"/>
              </w:rPr>
            </w:pPr>
          </w:p>
        </w:tc>
        <w:tc>
          <w:tcPr>
            <w:tcW w:w="1300" w:type="dxa"/>
            <w:vAlign w:val="center"/>
          </w:tcPr>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联系电话</w:t>
            </w:r>
          </w:p>
        </w:tc>
        <w:tc>
          <w:tcPr>
            <w:tcW w:w="1845" w:type="dxa"/>
            <w:vAlign w:val="center"/>
          </w:tcPr>
          <w:p>
            <w:pPr>
              <w:spacing w:line="360" w:lineRule="exact"/>
              <w:jc w:val="center"/>
              <w:rPr>
                <w:rFonts w:hint="eastAsia" w:ascii="楷体_GB2312" w:eastAsia="楷体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00" w:type="dxa"/>
            <w:vAlign w:val="center"/>
          </w:tcPr>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出版物</w:t>
            </w:r>
          </w:p>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信息</w:t>
            </w:r>
          </w:p>
        </w:tc>
        <w:tc>
          <w:tcPr>
            <w:tcW w:w="1260" w:type="dxa"/>
            <w:vAlign w:val="center"/>
          </w:tcPr>
          <w:p>
            <w:pPr>
              <w:spacing w:line="360" w:lineRule="exact"/>
              <w:rPr>
                <w:rFonts w:hint="eastAsia" w:ascii="楷体_GB2312" w:eastAsia="楷体_GB2312"/>
                <w:kern w:val="0"/>
                <w:szCs w:val="21"/>
              </w:rPr>
            </w:pPr>
            <w:r>
              <w:rPr>
                <w:rFonts w:hint="eastAsia" w:ascii="楷体_GB2312" w:hAnsi="楷体" w:eastAsia="楷体_GB2312"/>
                <w:kern w:val="0"/>
                <w:szCs w:val="21"/>
              </w:rPr>
              <w:t>全年(</w:t>
            </w:r>
            <w:r>
              <w:rPr>
                <w:rFonts w:hint="eastAsia" w:ascii="楷体_GB2312" w:eastAsia="楷体_GB2312"/>
                <w:kern w:val="0"/>
                <w:szCs w:val="21"/>
              </w:rPr>
              <w:t>6</w:t>
            </w:r>
            <w:r>
              <w:rPr>
                <w:rFonts w:hint="eastAsia" w:ascii="楷体_GB2312" w:hAnsi="楷体" w:eastAsia="楷体_GB2312"/>
                <w:kern w:val="0"/>
                <w:szCs w:val="21"/>
              </w:rPr>
              <w:t>)期</w:t>
            </w:r>
          </w:p>
        </w:tc>
        <w:tc>
          <w:tcPr>
            <w:tcW w:w="1668" w:type="dxa"/>
            <w:vAlign w:val="center"/>
          </w:tcPr>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每期（</w:t>
            </w:r>
            <w:r>
              <w:rPr>
                <w:rFonts w:hint="eastAsia" w:ascii="楷体_GB2312" w:eastAsia="楷体_GB2312"/>
                <w:kern w:val="0"/>
                <w:szCs w:val="21"/>
              </w:rPr>
              <w:t>35</w:t>
            </w:r>
            <w:r>
              <w:rPr>
                <w:rFonts w:hint="eastAsia" w:ascii="楷体_GB2312" w:hAnsi="楷体" w:eastAsia="楷体_GB2312"/>
                <w:kern w:val="0"/>
                <w:szCs w:val="21"/>
              </w:rPr>
              <w:t>）元</w:t>
            </w:r>
          </w:p>
        </w:tc>
        <w:tc>
          <w:tcPr>
            <w:tcW w:w="2099" w:type="dxa"/>
            <w:vAlign w:val="center"/>
          </w:tcPr>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全年（</w:t>
            </w:r>
            <w:r>
              <w:rPr>
                <w:rFonts w:hint="eastAsia" w:ascii="楷体_GB2312" w:eastAsia="楷体_GB2312"/>
                <w:kern w:val="0"/>
                <w:szCs w:val="21"/>
              </w:rPr>
              <w:t>210</w:t>
            </w:r>
            <w:r>
              <w:rPr>
                <w:rFonts w:hint="eastAsia" w:ascii="楷体_GB2312" w:hAnsi="楷体" w:eastAsia="楷体_GB2312"/>
                <w:kern w:val="0"/>
                <w:szCs w:val="21"/>
              </w:rPr>
              <w:t>）元/套</w:t>
            </w:r>
          </w:p>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（含邮寄费用）</w:t>
            </w:r>
          </w:p>
        </w:tc>
        <w:tc>
          <w:tcPr>
            <w:tcW w:w="1300" w:type="dxa"/>
            <w:vAlign w:val="center"/>
          </w:tcPr>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付款方式</w:t>
            </w:r>
          </w:p>
        </w:tc>
        <w:tc>
          <w:tcPr>
            <w:tcW w:w="1845" w:type="dxa"/>
            <w:vAlign w:val="center"/>
          </w:tcPr>
          <w:p>
            <w:pPr>
              <w:spacing w:line="360" w:lineRule="exact"/>
              <w:jc w:val="center"/>
              <w:rPr>
                <w:rFonts w:hint="eastAsia" w:ascii="楷体_GB2312" w:eastAsia="楷体_GB2312"/>
                <w:kern w:val="0"/>
                <w:szCs w:val="21"/>
              </w:rPr>
            </w:pPr>
            <w:r>
              <w:rPr>
                <w:rFonts w:hint="eastAsia" w:ascii="楷体_GB2312" w:hAnsi="楷体" w:eastAsia="楷体_GB2312"/>
                <w:kern w:val="0"/>
                <w:szCs w:val="21"/>
              </w:rPr>
              <w:t>银行汇款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 w:hRule="atLeast"/>
        </w:trPr>
        <w:tc>
          <w:tcPr>
            <w:tcW w:w="9072" w:type="dxa"/>
            <w:gridSpan w:val="6"/>
            <w:vAlign w:val="center"/>
          </w:tcPr>
          <w:p>
            <w:pPr>
              <w:spacing w:line="360" w:lineRule="exact"/>
              <w:rPr>
                <w:rFonts w:hint="eastAsia" w:ascii="楷体_GB2312" w:eastAsia="楷体_GB2312"/>
                <w:b/>
                <w:kern w:val="0"/>
                <w:szCs w:val="21"/>
              </w:rPr>
            </w:pPr>
            <w:r>
              <w:rPr>
                <w:rFonts w:hint="eastAsia" w:ascii="楷体_GB2312" w:hAnsi="楷体" w:eastAsia="楷体_GB2312"/>
                <w:b/>
                <w:kern w:val="0"/>
                <w:szCs w:val="21"/>
              </w:rPr>
              <w:t>订阅信息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9072" w:type="dxa"/>
            <w:gridSpan w:val="6"/>
            <w:vAlign w:val="center"/>
          </w:tcPr>
          <w:p>
            <w:pPr>
              <w:spacing w:line="360" w:lineRule="exact"/>
              <w:rPr>
                <w:rFonts w:hint="eastAsia" w:ascii="楷体_GB2312" w:eastAsia="楷体_GB2312"/>
                <w:kern w:val="0"/>
                <w:szCs w:val="21"/>
              </w:rPr>
            </w:pPr>
            <w:r>
              <w:rPr>
                <w:rFonts w:hint="eastAsia" w:ascii="楷体_GB2312" w:hAnsi="楷体" w:eastAsia="楷体_GB2312"/>
                <w:kern w:val="0"/>
                <w:szCs w:val="21"/>
              </w:rPr>
              <w:t>订阅自</w:t>
            </w:r>
            <w:r>
              <w:rPr>
                <w:rFonts w:hint="eastAsia" w:ascii="楷体_GB2312" w:eastAsia="楷体_GB2312"/>
                <w:kern w:val="0"/>
                <w:szCs w:val="21"/>
              </w:rPr>
              <w:t>2017</w:t>
            </w:r>
            <w:r>
              <w:rPr>
                <w:rFonts w:hint="eastAsia" w:ascii="楷体_GB2312" w:hAnsi="楷体" w:eastAsia="楷体_GB2312"/>
                <w:kern w:val="0"/>
                <w:szCs w:val="21"/>
              </w:rPr>
              <w:t>年</w:t>
            </w:r>
            <w:r>
              <w:rPr>
                <w:rFonts w:hint="eastAsia" w:ascii="楷体_GB2312" w:eastAsia="楷体_GB2312"/>
                <w:kern w:val="0"/>
                <w:szCs w:val="21"/>
              </w:rPr>
              <w:t>1</w:t>
            </w:r>
            <w:r>
              <w:rPr>
                <w:rFonts w:hint="eastAsia" w:ascii="楷体_GB2312" w:hAnsi="楷体" w:eastAsia="楷体_GB2312"/>
                <w:kern w:val="0"/>
                <w:szCs w:val="21"/>
              </w:rPr>
              <w:t>月至</w:t>
            </w:r>
            <w:r>
              <w:rPr>
                <w:rFonts w:hint="eastAsia" w:ascii="楷体_GB2312" w:eastAsia="楷体_GB2312"/>
                <w:kern w:val="0"/>
                <w:szCs w:val="21"/>
              </w:rPr>
              <w:t>2017</w:t>
            </w:r>
            <w:r>
              <w:rPr>
                <w:rFonts w:hint="eastAsia" w:ascii="楷体_GB2312" w:hAnsi="楷体" w:eastAsia="楷体_GB2312"/>
                <w:kern w:val="0"/>
                <w:szCs w:val="21"/>
              </w:rPr>
              <w:t>年</w:t>
            </w:r>
            <w:r>
              <w:rPr>
                <w:rFonts w:hint="eastAsia" w:ascii="楷体_GB2312" w:eastAsia="楷体_GB2312"/>
                <w:kern w:val="0"/>
                <w:szCs w:val="21"/>
              </w:rPr>
              <w:t>12</w:t>
            </w:r>
            <w:r>
              <w:rPr>
                <w:rFonts w:hint="eastAsia" w:ascii="楷体_GB2312" w:hAnsi="楷体" w:eastAsia="楷体_GB2312"/>
                <w:kern w:val="0"/>
                <w:szCs w:val="21"/>
              </w:rPr>
              <w:t>月，</w:t>
            </w:r>
            <w:r>
              <w:rPr>
                <w:rFonts w:hint="eastAsia" w:ascii="楷体_GB2312" w:eastAsia="楷体_GB2312"/>
                <w:kern w:val="0"/>
                <w:szCs w:val="21"/>
              </w:rPr>
              <w:t>_______</w:t>
            </w:r>
            <w:r>
              <w:rPr>
                <w:rFonts w:hint="eastAsia" w:ascii="楷体_GB2312" w:hAnsi="楷体" w:eastAsia="楷体_GB2312"/>
                <w:kern w:val="0"/>
                <w:szCs w:val="21"/>
              </w:rPr>
              <w:t>套（共计</w:t>
            </w:r>
            <w:r>
              <w:rPr>
                <w:rFonts w:hint="eastAsia" w:ascii="楷体_GB2312" w:eastAsia="楷体_GB2312"/>
                <w:kern w:val="0"/>
                <w:szCs w:val="21"/>
              </w:rPr>
              <w:t>6</w:t>
            </w:r>
            <w:r>
              <w:rPr>
                <w:rFonts w:hint="eastAsia" w:ascii="楷体_GB2312" w:hAnsi="楷体" w:eastAsia="楷体_GB2312"/>
                <w:kern w:val="0"/>
                <w:szCs w:val="21"/>
              </w:rPr>
              <w:t>期</w:t>
            </w:r>
            <w:r>
              <w:rPr>
                <w:rFonts w:hint="eastAsia" w:ascii="楷体_GB2312" w:eastAsia="楷体_GB2312"/>
                <w:kern w:val="0"/>
                <w:szCs w:val="21"/>
              </w:rPr>
              <w:t>/年</w:t>
            </w:r>
            <w:r>
              <w:rPr>
                <w:rFonts w:hint="eastAsia" w:ascii="楷体_GB2312" w:hAnsi="楷体" w:eastAsia="楷体_GB2312"/>
                <w:kern w:val="0"/>
                <w:szCs w:val="21"/>
              </w:rPr>
              <w:t>）</w:t>
            </w:r>
          </w:p>
          <w:p>
            <w:pPr>
              <w:spacing w:line="360" w:lineRule="exact"/>
              <w:rPr>
                <w:rFonts w:hint="eastAsia" w:ascii="楷体_GB2312" w:eastAsia="楷体_GB2312"/>
                <w:kern w:val="0"/>
                <w:szCs w:val="21"/>
              </w:rPr>
            </w:pPr>
            <w:r>
              <w:rPr>
                <w:rFonts w:hint="eastAsia" w:ascii="楷体_GB2312" w:hAnsi="楷体" w:eastAsia="楷体_GB2312"/>
                <w:kern w:val="0"/>
                <w:szCs w:val="21"/>
              </w:rPr>
              <w:t>付款金额合计：￥</w:t>
            </w:r>
            <w:r>
              <w:rPr>
                <w:rFonts w:hint="eastAsia" w:ascii="楷体_GB2312" w:eastAsia="楷体_GB2312"/>
                <w:kern w:val="0"/>
                <w:szCs w:val="21"/>
              </w:rPr>
              <w:t>____________________________</w:t>
            </w:r>
            <w:r>
              <w:rPr>
                <w:rFonts w:hint="eastAsia" w:ascii="楷体_GB2312" w:hAnsi="楷体" w:eastAsia="楷体_GB2312"/>
                <w:kern w:val="0"/>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9072" w:type="dxa"/>
            <w:gridSpan w:val="6"/>
            <w:tcBorders>
              <w:right w:val="single" w:color="auto" w:sz="4" w:space="0"/>
            </w:tcBorders>
            <w:vAlign w:val="top"/>
          </w:tcPr>
          <w:p>
            <w:pPr>
              <w:spacing w:line="360" w:lineRule="exact"/>
              <w:rPr>
                <w:rFonts w:hint="eastAsia" w:ascii="楷体_GB2312" w:eastAsia="楷体_GB2312"/>
                <w:b/>
                <w:kern w:val="0"/>
                <w:szCs w:val="21"/>
              </w:rPr>
            </w:pPr>
            <w:r>
              <w:rPr>
                <w:rFonts w:hint="eastAsia" w:ascii="楷体_GB2312" w:hAnsi="楷体" w:eastAsia="楷体_GB2312"/>
                <w:b/>
                <w:kern w:val="0"/>
                <w:szCs w:val="21"/>
              </w:rPr>
              <w:t>发票信息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6" w:hRule="atLeast"/>
        </w:trPr>
        <w:tc>
          <w:tcPr>
            <w:tcW w:w="9072" w:type="dxa"/>
            <w:gridSpan w:val="6"/>
            <w:tcBorders>
              <w:right w:val="single" w:color="auto" w:sz="4" w:space="0"/>
            </w:tcBorders>
            <w:vAlign w:val="center"/>
          </w:tcPr>
          <w:p>
            <w:pPr>
              <w:spacing w:line="360" w:lineRule="exact"/>
              <w:rPr>
                <w:rFonts w:hint="eastAsia" w:ascii="楷体_GB2312" w:eastAsia="楷体_GB2312"/>
                <w:kern w:val="0"/>
                <w:szCs w:val="21"/>
              </w:rPr>
            </w:pPr>
            <w:r>
              <w:rPr>
                <w:rFonts w:hint="eastAsia" w:ascii="楷体_GB2312" w:eastAsia="楷体_GB2312"/>
                <w:kern w:val="0"/>
                <w:szCs w:val="21"/>
              </w:rPr>
              <w:t>□</w:t>
            </w:r>
            <w:r>
              <w:rPr>
                <w:rFonts w:hint="eastAsia" w:ascii="楷体_GB2312" w:hAnsi="楷体" w:eastAsia="楷体_GB2312"/>
                <w:kern w:val="0"/>
                <w:szCs w:val="21"/>
              </w:rPr>
              <w:t>开具发票</w:t>
            </w:r>
          </w:p>
          <w:p>
            <w:pPr>
              <w:spacing w:line="360" w:lineRule="exact"/>
              <w:rPr>
                <w:rFonts w:hint="eastAsia" w:ascii="楷体_GB2312" w:eastAsia="楷体_GB2312"/>
                <w:kern w:val="0"/>
                <w:szCs w:val="21"/>
              </w:rPr>
            </w:pPr>
            <w:r>
              <w:rPr>
                <w:rFonts w:hint="eastAsia" w:ascii="楷体_GB2312" w:hAnsi="楷体" w:eastAsia="楷体_GB2312"/>
                <w:kern w:val="0"/>
                <w:szCs w:val="21"/>
              </w:rPr>
              <w:t>发票抬头：</w:t>
            </w:r>
            <w:r>
              <w:rPr>
                <w:rFonts w:hint="eastAsia" w:ascii="楷体_GB2312" w:eastAsia="楷体_GB2312"/>
                <w:kern w:val="0"/>
                <w:szCs w:val="21"/>
              </w:rPr>
              <w:t>______________________________________________</w:t>
            </w:r>
          </w:p>
          <w:p>
            <w:pPr>
              <w:spacing w:line="360" w:lineRule="exact"/>
              <w:rPr>
                <w:rFonts w:hint="eastAsia" w:ascii="楷体_GB2312" w:eastAsia="楷体_GB2312"/>
                <w:kern w:val="0"/>
                <w:szCs w:val="21"/>
              </w:rPr>
            </w:pPr>
            <w:r>
              <w:rPr>
                <w:rFonts w:hint="eastAsia" w:ascii="楷体_GB2312" w:hAnsi="楷体" w:eastAsia="楷体_GB2312"/>
                <w:kern w:val="0"/>
                <w:szCs w:val="21"/>
              </w:rPr>
              <w:t xml:space="preserve">发票类型：一般增值税发票   </w:t>
            </w:r>
          </w:p>
          <w:p>
            <w:pPr>
              <w:spacing w:line="360" w:lineRule="exact"/>
              <w:rPr>
                <w:rFonts w:hint="eastAsia" w:ascii="楷体_GB2312" w:hAnsi="楷体" w:eastAsia="楷体_GB2312"/>
                <w:kern w:val="0"/>
                <w:szCs w:val="21"/>
              </w:rPr>
            </w:pPr>
            <w:r>
              <w:rPr>
                <w:rFonts w:hint="eastAsia" w:ascii="楷体_GB2312" w:hAnsi="楷体" w:eastAsia="楷体_GB2312"/>
                <w:kern w:val="0"/>
                <w:szCs w:val="21"/>
              </w:rPr>
              <w:t>发票寄送地址：</w:t>
            </w:r>
            <w:r>
              <w:rPr>
                <w:rFonts w:hint="eastAsia" w:ascii="楷体_GB2312" w:eastAsia="楷体_GB2312"/>
                <w:kern w:val="0"/>
                <w:szCs w:val="21"/>
              </w:rPr>
              <w:t>□</w:t>
            </w:r>
            <w:r>
              <w:rPr>
                <w:rFonts w:hint="eastAsia" w:ascii="楷体_GB2312" w:hAnsi="楷体" w:eastAsia="楷体_GB2312"/>
                <w:kern w:val="0"/>
                <w:szCs w:val="21"/>
              </w:rPr>
              <w:t>收刊地址</w:t>
            </w:r>
            <w:r>
              <w:rPr>
                <w:rFonts w:hint="eastAsia" w:ascii="楷体_GB2312" w:eastAsia="楷体_GB2312"/>
                <w:kern w:val="0"/>
                <w:szCs w:val="21"/>
              </w:rPr>
              <w:t xml:space="preserve">    □</w:t>
            </w:r>
            <w:r>
              <w:rPr>
                <w:rFonts w:hint="eastAsia" w:ascii="楷体_GB2312" w:hAnsi="楷体" w:eastAsia="楷体_GB2312"/>
                <w:kern w:val="0"/>
                <w:szCs w:val="21"/>
              </w:rPr>
              <w:t xml:space="preserve">其他地址 </w:t>
            </w:r>
          </w:p>
          <w:p>
            <w:pPr>
              <w:spacing w:line="360" w:lineRule="exact"/>
              <w:rPr>
                <w:rFonts w:hint="eastAsia" w:ascii="楷体_GB2312" w:eastAsia="楷体_GB2312"/>
                <w:kern w:val="0"/>
                <w:szCs w:val="21"/>
              </w:rPr>
            </w:pPr>
            <w:r>
              <w:rPr>
                <w:rFonts w:hint="eastAsia" w:ascii="楷体_GB2312" w:hAnsi="楷体" w:eastAsia="楷体_GB2312"/>
                <w:kern w:val="0"/>
                <w:szCs w:val="21"/>
              </w:rPr>
              <w:t>地址：</w:t>
            </w:r>
            <w:r>
              <w:rPr>
                <w:rFonts w:hint="eastAsia" w:ascii="楷体_GB2312" w:eastAsia="楷体_GB2312"/>
                <w:kern w:val="0"/>
                <w:szCs w:val="21"/>
              </w:rPr>
              <w:t xml:space="preserve">___________________ </w:t>
            </w:r>
            <w:r>
              <w:rPr>
                <w:rFonts w:hint="eastAsia" w:ascii="楷体_GB2312" w:hAnsi="楷体" w:eastAsia="楷体_GB2312"/>
                <w:kern w:val="0"/>
                <w:szCs w:val="21"/>
              </w:rPr>
              <w:t>邮编：</w:t>
            </w:r>
            <w:r>
              <w:rPr>
                <w:rFonts w:hint="eastAsia" w:ascii="楷体_GB2312" w:eastAsia="楷体_GB2312"/>
                <w:kern w:val="0"/>
                <w:szCs w:val="21"/>
              </w:rPr>
              <w:t xml:space="preserve">__________ </w:t>
            </w:r>
            <w:r>
              <w:rPr>
                <w:rFonts w:hint="eastAsia" w:ascii="楷体_GB2312" w:hAnsi="楷体" w:eastAsia="楷体_GB2312"/>
                <w:kern w:val="0"/>
                <w:szCs w:val="21"/>
              </w:rPr>
              <w:t>收件人：</w:t>
            </w:r>
            <w:r>
              <w:rPr>
                <w:rFonts w:hint="eastAsia" w:ascii="楷体_GB2312" w:eastAsia="楷体_GB2312"/>
                <w:kern w:val="0"/>
                <w:szCs w:val="21"/>
              </w:rPr>
              <w:t xml:space="preserve">___________ </w:t>
            </w:r>
            <w:r>
              <w:rPr>
                <w:rFonts w:hint="eastAsia" w:ascii="楷体_GB2312" w:hAnsi="楷体" w:eastAsia="楷体_GB2312"/>
                <w:kern w:val="0"/>
                <w:szCs w:val="21"/>
              </w:rPr>
              <w:t>联系电话：</w:t>
            </w:r>
            <w:r>
              <w:rPr>
                <w:rFonts w:hint="eastAsia" w:ascii="楷体_GB2312" w:eastAsia="楷体_GB2312"/>
                <w:kern w:val="0"/>
                <w:szCs w:val="21"/>
              </w:rPr>
              <w:t>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8" w:hRule="atLeast"/>
        </w:trPr>
        <w:tc>
          <w:tcPr>
            <w:tcW w:w="9072" w:type="dxa"/>
            <w:gridSpan w:val="6"/>
            <w:tcBorders>
              <w:right w:val="single" w:color="auto" w:sz="4" w:space="0"/>
            </w:tcBorders>
            <w:vAlign w:val="center"/>
          </w:tcPr>
          <w:p>
            <w:pPr>
              <w:spacing w:line="360" w:lineRule="exact"/>
              <w:rPr>
                <w:rFonts w:hint="eastAsia" w:ascii="楷体_GB2312" w:eastAsia="楷体_GB2312"/>
                <w:szCs w:val="21"/>
              </w:rPr>
            </w:pPr>
            <w:r>
              <w:rPr>
                <w:rFonts w:hint="eastAsia" w:ascii="楷体_GB2312" w:hAnsi="楷体" w:eastAsia="楷体_GB2312"/>
                <w:b/>
                <w:kern w:val="0"/>
                <w:szCs w:val="21"/>
              </w:rPr>
              <w:t>付款方式：</w:t>
            </w:r>
            <w:r>
              <w:rPr>
                <w:rFonts w:hint="eastAsia" w:ascii="楷体_GB2312" w:hAnsi="楷体" w:eastAsia="楷体_GB2312"/>
                <w:kern w:val="0"/>
                <w:szCs w:val="21"/>
              </w:rPr>
              <w:t>请汇至</w:t>
            </w:r>
            <w:r>
              <w:rPr>
                <w:rFonts w:hint="eastAsia" w:ascii="楷体_GB2312" w:eastAsia="楷体_GB2312"/>
                <w:kern w:val="0"/>
                <w:szCs w:val="21"/>
              </w:rPr>
              <w:t>“</w:t>
            </w:r>
            <w:r>
              <w:rPr>
                <w:rFonts w:hint="eastAsia" w:ascii="楷体_GB2312" w:hAnsi="楷体" w:eastAsia="楷体_GB2312"/>
                <w:szCs w:val="21"/>
              </w:rPr>
              <w:t>中国建筑书店有限责任公司</w:t>
            </w:r>
            <w:r>
              <w:rPr>
                <w:rFonts w:hint="eastAsia" w:ascii="楷体_GB2312" w:eastAsia="楷体_GB2312"/>
                <w:szCs w:val="21"/>
              </w:rPr>
              <w:t>”</w:t>
            </w:r>
          </w:p>
          <w:p>
            <w:pPr>
              <w:spacing w:line="360" w:lineRule="exact"/>
              <w:rPr>
                <w:rFonts w:hint="eastAsia" w:ascii="楷体_GB2312" w:eastAsia="楷体_GB2312"/>
                <w:szCs w:val="21"/>
              </w:rPr>
            </w:pPr>
            <w:r>
              <w:rPr>
                <w:rFonts w:hint="eastAsia" w:ascii="楷体_GB2312" w:hAnsi="楷体" w:eastAsia="楷体_GB2312"/>
                <w:szCs w:val="21"/>
              </w:rPr>
              <w:t>户</w:t>
            </w:r>
            <w:r>
              <w:rPr>
                <w:rFonts w:hint="eastAsia" w:ascii="楷体_GB2312" w:eastAsia="楷体_GB2312"/>
                <w:szCs w:val="21"/>
              </w:rPr>
              <w:t xml:space="preserve">  </w:t>
            </w:r>
            <w:r>
              <w:rPr>
                <w:rFonts w:hint="eastAsia" w:ascii="楷体_GB2312" w:hAnsi="楷体" w:eastAsia="楷体_GB2312"/>
                <w:szCs w:val="21"/>
              </w:rPr>
              <w:t>名：中国建筑书店有限责任公司</w:t>
            </w:r>
          </w:p>
          <w:p>
            <w:pPr>
              <w:spacing w:line="360" w:lineRule="exact"/>
              <w:rPr>
                <w:rFonts w:hint="eastAsia" w:ascii="楷体_GB2312" w:eastAsia="楷体_GB2312"/>
                <w:szCs w:val="21"/>
              </w:rPr>
            </w:pPr>
            <w:r>
              <w:rPr>
                <w:rFonts w:hint="eastAsia" w:ascii="楷体_GB2312" w:hAnsi="楷体" w:eastAsia="楷体_GB2312"/>
                <w:szCs w:val="21"/>
              </w:rPr>
              <w:t>开户行：中国建设银行北京甘家口支行</w:t>
            </w:r>
          </w:p>
          <w:p>
            <w:pPr>
              <w:spacing w:line="360" w:lineRule="exact"/>
              <w:rPr>
                <w:rFonts w:hint="eastAsia" w:ascii="楷体_GB2312" w:eastAsia="楷体_GB2312"/>
                <w:szCs w:val="21"/>
              </w:rPr>
            </w:pPr>
            <w:r>
              <w:rPr>
                <w:rFonts w:hint="eastAsia" w:ascii="楷体_GB2312" w:hAnsi="楷体" w:eastAsia="楷体_GB2312"/>
                <w:szCs w:val="21"/>
              </w:rPr>
              <w:t>账</w:t>
            </w:r>
            <w:r>
              <w:rPr>
                <w:rFonts w:hint="eastAsia" w:ascii="楷体_GB2312" w:eastAsia="楷体_GB2312"/>
                <w:szCs w:val="21"/>
              </w:rPr>
              <w:t xml:space="preserve">  </w:t>
            </w:r>
            <w:r>
              <w:rPr>
                <w:rFonts w:hint="eastAsia" w:ascii="楷体_GB2312" w:hAnsi="楷体" w:eastAsia="楷体_GB2312"/>
                <w:szCs w:val="21"/>
              </w:rPr>
              <w:t>号：</w:t>
            </w:r>
            <w:r>
              <w:rPr>
                <w:rFonts w:hint="eastAsia" w:ascii="楷体_GB2312" w:eastAsia="楷体_GB2312"/>
                <w:szCs w:val="21"/>
              </w:rPr>
              <w:t>1100 1085 6000 5300 6825</w:t>
            </w:r>
          </w:p>
        </w:tc>
      </w:tr>
    </w:tbl>
    <w:p>
      <w:pPr>
        <w:spacing w:line="276" w:lineRule="auto"/>
        <w:rPr>
          <w:rFonts w:eastAsia="楷体"/>
          <w:sz w:val="24"/>
        </w:rPr>
      </w:pPr>
    </w:p>
    <w:p>
      <w:pPr>
        <w:spacing w:line="310" w:lineRule="exact"/>
        <w:rPr>
          <w:rFonts w:hint="eastAsia" w:ascii="楷体_GB2312" w:hAnsi="楷体" w:eastAsia="楷体_GB2312"/>
          <w:spacing w:val="6"/>
          <w:szCs w:val="21"/>
        </w:rPr>
      </w:pPr>
      <w:r>
        <w:rPr>
          <w:rFonts w:hint="eastAsia" w:ascii="楷体_GB2312" w:hAnsi="楷体" w:eastAsia="楷体_GB2312"/>
          <w:b/>
          <w:szCs w:val="21"/>
        </w:rPr>
        <w:t>备  注</w:t>
      </w:r>
      <w:r>
        <w:rPr>
          <w:rFonts w:hint="eastAsia" w:ascii="楷体_GB2312" w:hAnsi="楷体" w:eastAsia="楷体_GB2312"/>
          <w:szCs w:val="21"/>
        </w:rPr>
        <w:t>：</w:t>
      </w:r>
      <w:r>
        <w:rPr>
          <w:rFonts w:hint="eastAsia" w:ascii="楷体_GB2312" w:hAnsi="楷体" w:eastAsia="楷体_GB2312"/>
          <w:spacing w:val="6"/>
          <w:szCs w:val="21"/>
        </w:rPr>
        <w:t>为便于我们更好地为您服务，以上资料请您详细填写。汇款时请注明征订《中国建设监</w:t>
      </w:r>
    </w:p>
    <w:p>
      <w:pPr>
        <w:spacing w:line="310" w:lineRule="exact"/>
        <w:ind w:firstLine="888" w:firstLineChars="400"/>
        <w:rPr>
          <w:rFonts w:hint="eastAsia" w:ascii="楷体_GB2312" w:hAnsi="楷体" w:eastAsia="楷体_GB2312"/>
          <w:spacing w:val="6"/>
          <w:szCs w:val="21"/>
        </w:rPr>
      </w:pPr>
      <w:r>
        <w:rPr>
          <w:rFonts w:hint="eastAsia" w:ascii="楷体_GB2312" w:hAnsi="楷体" w:eastAsia="楷体_GB2312"/>
          <w:spacing w:val="6"/>
          <w:szCs w:val="21"/>
        </w:rPr>
        <w:t>理与咨询》并请将征订单回执与汇款底单一并传真或发邮件至中国建设监理协会信息</w:t>
      </w:r>
    </w:p>
    <w:p>
      <w:pPr>
        <w:spacing w:line="310" w:lineRule="exact"/>
        <w:ind w:firstLine="888" w:firstLineChars="400"/>
        <w:rPr>
          <w:rFonts w:hint="eastAsia" w:ascii="楷体_GB2312" w:eastAsia="楷体_GB2312"/>
          <w:spacing w:val="6"/>
          <w:szCs w:val="21"/>
        </w:rPr>
      </w:pPr>
      <w:r>
        <w:rPr>
          <w:rFonts w:hint="eastAsia" w:ascii="楷体_GB2312" w:hAnsi="楷体" w:eastAsia="楷体_GB2312"/>
          <w:spacing w:val="6"/>
          <w:szCs w:val="21"/>
        </w:rPr>
        <w:t>部，传真</w:t>
      </w:r>
      <w:r>
        <w:rPr>
          <w:rFonts w:hint="eastAsia" w:ascii="楷体_GB2312" w:eastAsia="楷体_GB2312"/>
          <w:spacing w:val="6"/>
          <w:szCs w:val="21"/>
        </w:rPr>
        <w:t xml:space="preserve"> 010-68346832</w:t>
      </w:r>
      <w:r>
        <w:rPr>
          <w:rFonts w:hint="eastAsia" w:ascii="楷体_GB2312" w:hAnsi="楷体" w:eastAsia="楷体_GB2312"/>
          <w:spacing w:val="6"/>
          <w:szCs w:val="21"/>
        </w:rPr>
        <w:t>，邮箱</w:t>
      </w:r>
      <w:r>
        <w:rPr>
          <w:rFonts w:hint="eastAsia" w:ascii="楷体_GB2312" w:eastAsia="楷体_GB2312"/>
          <w:spacing w:val="6"/>
          <w:szCs w:val="21"/>
        </w:rPr>
        <w:t xml:space="preserve"> zgjsjlxh@163.com</w:t>
      </w:r>
      <w:r>
        <w:rPr>
          <w:rFonts w:hint="eastAsia" w:ascii="楷体_GB2312" w:hAnsi="楷体" w:eastAsia="楷体_GB2312"/>
          <w:spacing w:val="6"/>
          <w:szCs w:val="21"/>
        </w:rPr>
        <w:t>。</w:t>
      </w:r>
    </w:p>
    <w:p>
      <w:pPr>
        <w:spacing w:line="310" w:lineRule="exact"/>
        <w:rPr>
          <w:rFonts w:hint="eastAsia" w:ascii="楷体_GB2312" w:eastAsia="楷体_GB2312"/>
          <w:szCs w:val="21"/>
        </w:rPr>
      </w:pPr>
      <w:r>
        <w:rPr>
          <w:rFonts w:hint="eastAsia" w:ascii="楷体_GB2312" w:hAnsi="楷体" w:eastAsia="楷体_GB2312"/>
          <w:b/>
          <w:szCs w:val="21"/>
        </w:rPr>
        <w:t>联系人：</w:t>
      </w:r>
      <w:r>
        <w:rPr>
          <w:rFonts w:hint="eastAsia" w:ascii="楷体_GB2312" w:hAnsi="楷体" w:eastAsia="楷体_GB2312"/>
          <w:szCs w:val="21"/>
        </w:rPr>
        <w:t>中国建设监理协会</w:t>
      </w:r>
      <w:r>
        <w:rPr>
          <w:rFonts w:hint="eastAsia" w:ascii="楷体_GB2312" w:eastAsia="楷体_GB2312"/>
          <w:szCs w:val="21"/>
        </w:rPr>
        <w:t xml:space="preserve"> </w:t>
      </w:r>
      <w:r>
        <w:rPr>
          <w:rFonts w:hint="eastAsia" w:ascii="楷体_GB2312" w:hAnsi="楷体" w:eastAsia="楷体_GB2312"/>
          <w:szCs w:val="21"/>
        </w:rPr>
        <w:t>王北卫</w:t>
      </w:r>
      <w:r>
        <w:rPr>
          <w:rFonts w:hint="eastAsia" w:ascii="楷体_GB2312" w:eastAsia="楷体_GB2312"/>
          <w:szCs w:val="21"/>
        </w:rPr>
        <w:t xml:space="preserve"> </w:t>
      </w:r>
      <w:r>
        <w:rPr>
          <w:rFonts w:hint="eastAsia" w:ascii="楷体_GB2312" w:hAnsi="楷体" w:eastAsia="楷体_GB2312"/>
          <w:szCs w:val="21"/>
        </w:rPr>
        <w:t>孙璐，电话：</w:t>
      </w:r>
      <w:r>
        <w:rPr>
          <w:rFonts w:hint="eastAsia" w:ascii="楷体_GB2312" w:eastAsia="楷体_GB2312"/>
          <w:szCs w:val="21"/>
        </w:rPr>
        <w:t>010-68346832</w:t>
      </w:r>
      <w:r>
        <w:rPr>
          <w:rFonts w:hint="eastAsia" w:ascii="楷体_GB2312" w:hAnsi="楷体" w:eastAsia="楷体_GB2312"/>
          <w:szCs w:val="21"/>
        </w:rPr>
        <w:t>。</w:t>
      </w:r>
    </w:p>
    <w:p>
      <w:pPr>
        <w:spacing w:line="310" w:lineRule="exact"/>
        <w:ind w:firstLine="840" w:firstLineChars="400"/>
        <w:rPr>
          <w:rFonts w:hint="eastAsia" w:ascii="楷体_GB2312" w:eastAsia="楷体_GB2312"/>
          <w:szCs w:val="21"/>
        </w:rPr>
      </w:pPr>
      <w:r>
        <w:rPr>
          <w:rFonts w:hint="eastAsia" w:ascii="楷体_GB2312" w:hAnsi="楷体" w:eastAsia="楷体_GB2312"/>
          <w:szCs w:val="21"/>
        </w:rPr>
        <w:t>中国建筑工业出版社</w:t>
      </w:r>
      <w:r>
        <w:rPr>
          <w:rFonts w:hint="eastAsia" w:ascii="楷体_GB2312" w:eastAsia="楷体_GB2312"/>
          <w:szCs w:val="21"/>
        </w:rPr>
        <w:t xml:space="preserve"> </w:t>
      </w:r>
      <w:r>
        <w:rPr>
          <w:rFonts w:hint="eastAsia" w:ascii="楷体_GB2312" w:hAnsi="楷体" w:eastAsia="楷体_GB2312"/>
          <w:szCs w:val="21"/>
        </w:rPr>
        <w:t>焦阳，电话：</w:t>
      </w:r>
      <w:r>
        <w:rPr>
          <w:rFonts w:hint="eastAsia" w:ascii="楷体_GB2312" w:eastAsia="楷体_GB2312"/>
          <w:szCs w:val="21"/>
        </w:rPr>
        <w:t>010-58337250</w:t>
      </w:r>
      <w:r>
        <w:rPr>
          <w:rFonts w:hint="eastAsia" w:ascii="楷体_GB2312" w:hAnsi="楷体" w:eastAsia="楷体_GB2312"/>
          <w:szCs w:val="21"/>
        </w:rPr>
        <w:t>。</w:t>
      </w:r>
    </w:p>
    <w:p>
      <w:pPr>
        <w:spacing w:line="310" w:lineRule="exact"/>
        <w:rPr>
          <w:rFonts w:hint="eastAsia" w:ascii="楷体_GB2312" w:eastAsia="楷体_GB2312"/>
          <w:szCs w:val="21"/>
        </w:rPr>
      </w:pPr>
      <w:r>
        <w:rPr>
          <w:rFonts w:hint="eastAsia" w:ascii="楷体_GB2312" w:eastAsia="楷体_GB2312"/>
          <w:szCs w:val="21"/>
        </w:rPr>
        <w:t xml:space="preserve">        </w:t>
      </w:r>
      <w:r>
        <w:rPr>
          <w:rFonts w:hint="eastAsia" w:ascii="楷体_GB2312" w:hAnsi="楷体" w:eastAsia="楷体_GB2312"/>
          <w:szCs w:val="21"/>
        </w:rPr>
        <w:t>中国建筑书店</w:t>
      </w:r>
      <w:r>
        <w:rPr>
          <w:rFonts w:hint="eastAsia" w:ascii="楷体_GB2312" w:eastAsia="楷体_GB2312"/>
          <w:szCs w:val="21"/>
        </w:rPr>
        <w:t xml:space="preserve"> </w:t>
      </w:r>
      <w:r>
        <w:rPr>
          <w:rFonts w:hint="eastAsia" w:ascii="楷体_GB2312" w:hAnsi="楷体" w:eastAsia="楷体_GB2312"/>
          <w:szCs w:val="21"/>
        </w:rPr>
        <w:t>电话：</w:t>
      </w:r>
      <w:r>
        <w:rPr>
          <w:rFonts w:hint="eastAsia" w:ascii="楷体_GB2312" w:eastAsia="楷体_GB2312"/>
          <w:szCs w:val="21"/>
        </w:rPr>
        <w:t>010-68324255（发票咨询）</w:t>
      </w:r>
      <w:r>
        <w:rPr>
          <w:rFonts w:hint="eastAsia" w:ascii="楷体_GB2312" w:hAnsi="楷体" w:eastAsia="楷体_GB2312"/>
          <w:szCs w:val="21"/>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3D58BD"/>
    <w:rsid w:val="3F3D58B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character" w:styleId="4">
    <w:name w:val="Hyperlink"/>
    <w:basedOn w:val="3"/>
    <w:uiPriority w:val="0"/>
    <w:rPr>
      <w:color w:val="0563C1" w:themeColor="hyperlink"/>
      <w:u w:val="single"/>
      <w14:textFill>
        <w14:solidFill>
          <w14:schemeClr w14:val="hlink"/>
        </w14:solidFill>
      </w14:textFill>
    </w:rPr>
  </w:style>
  <w:style w:type="character" w:customStyle="1" w:styleId="6">
    <w:name w:val="apple-converted-space"/>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2016-11-04T08:55:00Z</dcterms:created>
  <dc:creator>Administrator</dc:creator>
  <cp:lastModifiedBy>Administrator</cp:lastModifiedBy>
  <dcterms:modified xsi:type="dcterms:W3CDTF">2016-11-04T08:58:00Z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