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Cs/>
          <w:sz w:val="36"/>
          <w:szCs w:val="36"/>
        </w:rPr>
      </w:pPr>
      <w:r>
        <w:rPr>
          <w:rFonts w:hint="eastAsia"/>
          <w:bCs/>
          <w:sz w:val="36"/>
          <w:szCs w:val="36"/>
        </w:rPr>
        <w:t>砌墙工程基本知识题库</w:t>
      </w:r>
    </w:p>
    <w:p>
      <w:pPr>
        <w:spacing w:line="360" w:lineRule="auto"/>
        <w:rPr>
          <w:bCs/>
          <w:sz w:val="36"/>
          <w:szCs w:val="36"/>
        </w:rPr>
      </w:pP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一、单项选择题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1．基础各部分的形状、大小、材料、构造、埋置深度及标高都能通过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Cs/>
          <w:sz w:val="32"/>
          <w:szCs w:val="32"/>
        </w:rPr>
        <w:t>反映出来。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A．基础平面图               B．基础剖面图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C．基础详图                 D．总剖面图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2．砌6m以上清水墙时，对基层检查发现第一皮砖灰缝过大，应用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细石混凝土找到皮数杆相吻合的位置。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A．C10        B．C15         C．C20        D．C25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3．用砖石等压强高的材料建造的基础是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A．刚性基础                 B．柔性基础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C．条形基础                 D．筏形基础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4．承重的独立砖柱，截面尺寸不应小于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A．120mm×240mm             B．240mm×240mm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C．240mm×370mm            D．370mm×490mm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5．预应力多孔板的搁置于内墙的长度不宜小于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A．50mm       B．80mm         C．100mm        D．120mm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6．砖墙砌筑一层以上或 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Cs/>
          <w:sz w:val="32"/>
          <w:szCs w:val="32"/>
        </w:rPr>
        <w:t>m以上高度时，应设安全网。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A．3       B．4         C．5        D．6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7．砌墙施工时，每天上脚手架前，施工前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应检查所有脚手架的安全情况。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A．架子工       B．砌筑工        C．钢筋工        D．木工</w:t>
      </w:r>
    </w:p>
    <w:p>
      <w:pPr>
        <w:spacing w:line="360" w:lineRule="auto"/>
        <w:ind w:left="960" w:hanging="960" w:hangingChars="3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8．沉降缝与伸缩缝的不同之处在于沉降缝是从房屋建筑的    在构造上全部断开。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A．±0.000处     B．基础处       C．防潮层处      D．地圈梁处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9．材料在外力作用下产生变形，外力去掉后变形不能完全恢复，且材料也不立即破坏的性质称为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A．弹性       B．塑性        C．韧性        D．脆性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10．下列材料属于水硬性胶凝材料的是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A．石膏       B．水玻璃      C．石灰        D．水泥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11．生石灰的储存时间不宜过长，一般不超过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 xml:space="preserve"> 时间。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A．三个月     B．一个月      C．15天        D．一个半月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12．在熟料中掺6%~15%的混合料、适量石膏后，经过磨细制成的硅酸盐水泥，其代号为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 xml:space="preserve"> 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A．P</w:t>
      </w:r>
      <w:r>
        <w:rPr>
          <w:rFonts w:hint="eastAsia" w:ascii="仿宋" w:hAnsi="宋体" w:eastAsia="宋体" w:cs="宋体"/>
          <w:bCs/>
          <w:sz w:val="32"/>
          <w:szCs w:val="32"/>
        </w:rPr>
        <w:t>•</w:t>
      </w:r>
      <w:r>
        <w:rPr>
          <w:rFonts w:hint="eastAsia" w:ascii="仿宋" w:hAnsi="仿宋" w:eastAsia="仿宋"/>
          <w:bCs/>
          <w:sz w:val="32"/>
          <w:szCs w:val="32"/>
        </w:rPr>
        <w:t>0     B．P</w:t>
      </w:r>
      <w:r>
        <w:rPr>
          <w:rFonts w:hint="eastAsia" w:ascii="仿宋" w:hAnsi="宋体" w:eastAsia="宋体" w:cs="宋体"/>
          <w:bCs/>
          <w:sz w:val="32"/>
          <w:szCs w:val="32"/>
        </w:rPr>
        <w:t>•</w:t>
      </w:r>
      <w:r>
        <w:rPr>
          <w:rFonts w:hint="eastAsia" w:ascii="仿宋" w:hAnsi="仿宋" w:eastAsia="仿宋" w:cs="仿宋"/>
          <w:bCs/>
          <w:sz w:val="32"/>
          <w:szCs w:val="32"/>
        </w:rPr>
        <w:t>Ⅰ</w:t>
      </w:r>
      <w:r>
        <w:rPr>
          <w:rFonts w:hint="eastAsia" w:ascii="仿宋" w:hAnsi="仿宋" w:eastAsia="仿宋"/>
          <w:bCs/>
          <w:sz w:val="32"/>
          <w:szCs w:val="32"/>
        </w:rPr>
        <w:t xml:space="preserve">      C．P</w:t>
      </w:r>
      <w:r>
        <w:rPr>
          <w:rFonts w:hint="eastAsia" w:ascii="仿宋" w:hAnsi="宋体" w:eastAsia="宋体" w:cs="宋体"/>
          <w:bCs/>
          <w:sz w:val="32"/>
          <w:szCs w:val="32"/>
        </w:rPr>
        <w:t>•</w:t>
      </w:r>
      <w:r>
        <w:rPr>
          <w:rFonts w:hint="eastAsia" w:ascii="仿宋" w:hAnsi="仿宋" w:eastAsia="仿宋" w:cs="仿宋"/>
          <w:bCs/>
          <w:sz w:val="32"/>
          <w:szCs w:val="32"/>
        </w:rPr>
        <w:t>Ⅱ</w:t>
      </w:r>
      <w:r>
        <w:rPr>
          <w:rFonts w:hint="eastAsia" w:ascii="仿宋" w:hAnsi="仿宋" w:eastAsia="仿宋"/>
          <w:bCs/>
          <w:sz w:val="32"/>
          <w:szCs w:val="32"/>
        </w:rPr>
        <w:t xml:space="preserve">       D．P</w:t>
      </w:r>
      <w:r>
        <w:rPr>
          <w:rFonts w:hint="eastAsia" w:ascii="仿宋" w:hAnsi="宋体" w:eastAsia="宋体" w:cs="宋体"/>
          <w:bCs/>
          <w:sz w:val="32"/>
          <w:szCs w:val="32"/>
        </w:rPr>
        <w:t>•</w:t>
      </w:r>
      <w:r>
        <w:rPr>
          <w:rFonts w:hint="eastAsia" w:ascii="仿宋" w:hAnsi="仿宋" w:eastAsia="仿宋"/>
          <w:bCs/>
          <w:sz w:val="32"/>
          <w:szCs w:val="32"/>
        </w:rPr>
        <w:t>S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13．水泥的水化速度在 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内速度快，强度增长也快。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A．开始的1~3天                B．开始的3~7天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C．最后25~28天                D．中间10~14天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14．选用水泥的强度一般为砂浆强度的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倍。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A．2~3       B．4~5      C．5~6        D．6~7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15．一般砌砖砂浆的沉入度为和砌石砂浆沉入度宜分别为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Cs/>
          <w:sz w:val="32"/>
          <w:szCs w:val="32"/>
        </w:rPr>
        <w:t xml:space="preserve">  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A．5~7cm和7~10cm             B．7~10cm和5~7cm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C．3~5cm和10~12cm            D．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bCs/>
          <w:sz w:val="32"/>
          <w:szCs w:val="32"/>
        </w:rPr>
        <w:t>~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/>
          <w:bCs/>
          <w:sz w:val="32"/>
          <w:szCs w:val="32"/>
        </w:rPr>
        <w:t>cm和3~5cm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16．砂浆应采用机械搅拌，其有效搅拌时间不少于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Cs/>
          <w:sz w:val="32"/>
          <w:szCs w:val="32"/>
        </w:rPr>
        <w:t xml:space="preserve"> min。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A．1.5        B．3        C．5          D．4.5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17．强度等级高于M5的砂浆，砂的含泥量不应大于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A．3%        B．5%      C．10%        D．15%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18．砌筑砂浆的最大粒径通常应控制在砂浆厚度的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 xml:space="preserve"> 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A．1/2        B．1/3      C．1/4          D．2/3</w:t>
      </w:r>
    </w:p>
    <w:p>
      <w:pPr>
        <w:spacing w:line="360" w:lineRule="auto"/>
        <w:ind w:left="800" w:hanging="800" w:hangingChars="25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19．承重黏土空心砖有较高的抗腐蚀性及耐久性，保温性能       普通黏土砖。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A．优于       B．等于    C．近似等于     D．低于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20．某一砌体，轴心受拉破坏，沿竖向灰缝和砌块一起断裂，主要原因是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A．砂浆强度不足             B．砖抗拉强度不足 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C．砖砌前没浇水             D．砂浆不饱满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21．某砌体受拉力发现阶梯形裂缝，原因是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 xml:space="preserve"> 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A．砂浆强度不足             B．砖的标号不足 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C．砂浆不饱满               D．砂浆和易性不好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22．砖砌体沿竖向灰缝和砌体本身断裂，称为沿砖截面破坏其原因是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 xml:space="preserve"> 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A．砂浆之间粘结强度不足       B．砂浆层本身强度不足 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C．砖本身强度不足             D．A和B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23．在同一垂直面遇有上下交叉作业时，必须设安全隔离层，下方操作人员必须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A．系安全带                 B．戴安全帽 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C．穿防护服                 D．穿绝缘鞋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24．地面砖用结合层材料，砂浆结合层厚度为 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mm。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A．10~15          B．20~30        C．10~20       D．15~30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25．按照荷载的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，荷载可分为集中荷载和均布荷载。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A．性质          B．作用形式的不同     C．来源     D．发生时间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26．墙与柱沿墙高每500mm设2φ6钢筋连接，每边伸入墙内不应少于 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A．0.5m         B．1m        C．1.5m       D．2m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27．砌体结构材料的发展方向是 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Cs/>
          <w:sz w:val="32"/>
          <w:szCs w:val="32"/>
        </w:rPr>
        <w:t xml:space="preserve"> 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A．高强、轻质、节能         B．大块、节能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C．利废、经济、高强、轻质   D．高强、轻质、大块、节能、利废、经济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28．影响构造柱强度、刚度和稳定性，影响结构安全和使用年限的质量事故是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A．小事故                  B．一般事故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C．重大事故                D．特大事故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29．中型砌块上下搭砌长度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 xml:space="preserve"> 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A．不得小于砌块高度的1/4，且不宜小于100mm  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B．不得小于砌块高度的1/3，且不宜小于150mm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C．不得小于砌块高度的1/4，且不宜小于150mm             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D．不得小于砌块高度的1/3，且不宜小于100mm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30．砌体转角和交界处不能同时砌筑，一般应留踏步槎，其长度不应小于高度的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 xml:space="preserve"> 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A．1/4         B．1/3        C．1/2       D．2/3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31．砖拱的砌筑砂浆应用强度等级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以上和易性好的混合砂浆，流动性为5~12cm。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A．M1.0        B．M2.5      C．M5.0     D．M7.5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32．挂平瓦时，第一行檐口瓦伸出檐口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并应拉通线找直。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A．20mm       B．40mm     C．60mm     D．120mm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33．清水墙面组砌正确，竖缝通顺，刮缝深度适宜一致，楞角整齐，墙面清洁美观，质量应评为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A．不合格       B．合格     C．优良       D．高优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34．板块地面面层的一面清洁，图案清晰，色泽一致，接缝均匀，周边顺直，板块无裂痕，掉角和缺楞等现象，质量应评为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A．不合格       B．合格     C．优良       D．高优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35．规范规定每一楼层或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立方米砌体中的各种强度等级的砂浆，每台搅拌机每个台班应至少检查一次，每次至少应制作一组试块。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A．50           B．100      C．150        D．250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36．平瓦的铺设，挂瓦条分档均匀，铺钉牢固，瓦面基本整齐，质量应评为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A．合格         B．不合格    C．良       D．优良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37．施工组织设计中，考虑施工顺序时的“四先四后”是指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A．先地下后地上，先主体后围护，先结构后装饰，先土建后设备  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B．先上后下，先算后做，先进料后施工，先安全后生产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C．先地上后地下，先围护后主体，先装饰后结构，先设备后土建            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D．先地下结构后地上围护，先土建主体后装饰设备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38．雨期施工时，每天的砌筑高度不宜超过 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Cs/>
          <w:sz w:val="32"/>
          <w:szCs w:val="32"/>
        </w:rPr>
        <w:t xml:space="preserve"> 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A．1.2m         B．1.5m       C．2m       D．4m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39．冬期施工，砂浆宜用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Cs/>
          <w:sz w:val="32"/>
          <w:szCs w:val="32"/>
        </w:rPr>
        <w:t>拌制。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A．普通硅酸盐水泥                  B．矿渣硅酸盐水泥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C．火山灰硅酸盐水泥                D．沸石硅酸盐水泥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40．连续</w:t>
      </w:r>
      <w:r>
        <w:rPr>
          <w:rFonts w:hint="eastAsia" w:ascii="仿宋" w:hAnsi="仿宋" w:eastAsia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bCs/>
          <w:sz w:val="32"/>
          <w:szCs w:val="32"/>
        </w:rPr>
        <w:t>天内室外平均气温低于5oC时，砖石等工程就要按冬期工程执行。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A．5             B．10        C．15       D．20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41、厚度为240  的砌块墙，当梁跨度大于或等于（    ）时，其支承处宜加设壁柱或采取其它加强措施。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A、4.2m       B、3.9m       C、4.8m      D、6.0m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42、混凝土小型空心砌块上下皮搭砌长度不得小于（    ）  。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A、60mm       B、90mm       C、150mm     D、180mm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43、独立的承重砖柱截面尺寸不应小于（    ）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A、20mm×240mm       B、240mm×240mm  C、240mm×370mm      D、370mm×490mm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44、五层及五层以上房屋的墙，所用砂浆的最低强度等级为（    ）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A、M2.5    B、M5       C、M7.5     D、M10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45、填充墙砌至接近梁、板底时，应留一定空隙，待填充墙砌筑完并应至少间隔（    ）后，再将其补砌挤紧。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A、3d            B、7d          C、15d         D、28d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46、冬期采用冻结法施工时，砂浆使用温度当室外空气温度分别为0～-10℃、-11～-25℃、-25℃以下时，砂浆使用最低温度分别为（    ）。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A、10℃；15℃；20℃      B、5℃；10℃；15℃       C、15℃；20℃；25℃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47、在砌体上留置临时施工洞口，其侧边离交接处墙面距离及洞口净宽度分别为（    ）。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A、不应大于500mm和不应超过1m         B、不应小于500mm和不应小于1m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C、不应小于500mm和不应超过1m      D、不应大于500mm和不应小于1m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48、砌体工程检验批验收时，一班项目符合验收规范规定的抽检处数量，或偏差值范围内的抽检处数量为（    ）。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A、70%及以上         B、80%及以上       C、90%及以上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49、水泥砂浆用砂的含泥量，不应超过（      ）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A、3%         B、5%       C、10%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50、砌筑多孔砖砌体，砖应提前浇水湿润的时间为（    ）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A、1～2d         B、1～2h        C、8h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51、蒸压灰砂砖、粉煤灰砖出釜后，至少应停放多长时间才可以上墙砌筑（    ）。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A、 7d         B、14d         C、28d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52、水泥混合砂浆应在多长时间内使用完毕（    ）。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A、2h            B、3h           C、4h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53、多孔砖到现场后，使用前须经复捡，其抽检数量为每一验收批为一组，每一验收批的多孔砖数量为（    ）。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A、5万块       B、10万块       C、15万块       D、50万块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54、多孔砖的组砌方法应为（    ）。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A、对孔错缝搭接        B、上下错缝，内外搭接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55、砖过梁底部的模板，应在灰缝砂浆强度不低于多少设计强度时方可拆除（    ）。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A、100%       B、80%       C、70%         D、50%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56、在抗震设防地区，多孔砖砌体的砌筑方法应为（     ）。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A、“三一”砌砖法        B、铺浆法      C、灌浆法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57、多孔砖砌筑时，孔洞的位置应为（    ）。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A、平行于受压面       B、垂直于受压面       C、平行于墙面       D、垂直于墙面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58、7度抗震防设的砌体结构，门窗洞口的钢筋混凝土过梁支承长度不应小于（    ）。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A、120mm       B、240mm         C、360mm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59、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60、当室外平均气温连续（    ）稳定低于（    ）时，砌体工程应采取冬期施工措施。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A、3d  5℃        B、3d  3℃        C、5d  5℃        D、5d  3℃</w:t>
      </w:r>
    </w:p>
    <w:p>
      <w:pPr>
        <w:spacing w:line="360" w:lineRule="auto"/>
        <w:rPr>
          <w:rFonts w:ascii="仿宋" w:hAnsi="仿宋" w:eastAsia="仿宋"/>
          <w:color w:val="373737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二、多项选择题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1、筑用脚手架的要求为(        )。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A、有足够的强度    B、有足够的稳定性    C、能方便工人操作和堆放材料      D、能满足人身安全防止坠落    E、经济性好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2、于砖砌体的灰缝质量要求有(      )。      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A、灰缝厚度宜为10mm 左右     B、饱满度不小于80%     C、摆砖样控制竖缝宽度    D、防止出现竖向通缝           E、灰缝横平竖直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3、筑砂浆粘结力的大小，将影响砌体的(  )。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A、抗剪强度    B、耐久性   C、稳定性    D、抗冻性  E、抗震能力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4、砌体施工前应绘制出砌块排列图，其要求包括(     )。   A、上下皮砖块的错缝搭接长度不小于砌块高度的1／3    B、墙体转角处和纵横墙交接处应用砌块相互搭接，不得镶砖   C、当纵横墙不能互相搭接时，应设置钢筋网片  D、水平灰缝厚度一般应为10～20mm，配筋时为20～25mm   E、镶砖应侧砌或斜砌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5、砌筑砂浆和易性差、沉底结硬的措施是(    )。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A、水泥砂浆尽量用高强水泥配制   B、不用细砂   C、严格控制塑化材料的质量和掺量   D、随拌随用    E、灰桶中的砂浆经常翻拌和清底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6、三一”砌砖法的步骤（ ）。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A、一铲灰   B、一块砖   C、一揉挤   D、一盘灰    E．一把瓦刀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7、烟囱的构造，一般由（    ）个部分构成。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A、基础   B、内衬   C、囱身   D、隔热层    E、防火层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8、砌墙的基本功是（     ）四个动作。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A、铲灰  B、铺灰  C、取砖   D、摆砖   E、立皮数杆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9、墙的勾缝效果必须做到（      ）。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A、缝形明显     B、转角方正     C、灰缝紧密光洁     D、不得有明显的裂缝     E、不得有漏勾、断勾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10、楼层的基本组成部分有（  ）。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A、防潮层  Ｂ、结构层  Ｃ、面层  Ｄ、顶棚层  Ｅ、保温层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11、用砌块砌筑墙体的优点是（  ）。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Ａ、提高墙体强度和刚度   B、减轻墙体自重    C、降低造价  D、减小墙体厚度   E、改善建筑功能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12、砌筑用脚手架的要求为(       )。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A、有足够的强度    B、有足够的稳定性    C、以实用为主，不用考虑经济性     D、能满足人身安全防止坠落   E、能方便工人操作和堆放材料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13、用砖石等强度高的材料建造的基础是（）。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A、刚性基础  B、柔性基础  C、砖石基础  D、筏式基础     E、 独立基础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14、墙身水平防潮层设置的范围是(  )。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A、建筑物的外墙    B、建筑物的部分外墙   C、建筑物的内墙     D、建筑物的部分内墙    E、建筑物的内隔墙  15、一般建筑物是由墙(柱)、楼梯、屋顶和(   )等几部分组成。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A、基础      B、楼、地层      C、防水层    D、楼板     E、门窗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16、基础图的主要作用是（  ）。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A、施工时放灰线，开挖基坑，砌筑基础的依据 B、表达房屋结构各承重构件的形状、大小、构造等 C、计算土石方及基础工程量的依据  D、对建筑平面、立面、剖面等基本样图的补充 E、详细表达建筑物各部分的构造做法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17、清水墙经常出现丁砖竖缝不顺直、宽窄不匀、局部出现丁不压中现象，主要原因是（  ）。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A、砖的规格不好，有长度超长或缩短以及宽度超宽或偏窄的现象  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B、在丁顺互换中产生偏差   C、未拉线砌筑   D、七分头没有打好，有忽长忽短现象      E、未立皮数杆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18、建筑行业安全工作的方针是（ ）。 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A、安全第一  B、质量第一  C、预防为主   D、设备齐全   E、措施得当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19、砌体受剪破坏时，有三种剪切破坏形态，即（ ）。 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A、斜拉破坏      B、剪摩破坏  C、剪压破坏      D、斜压破坏   E、弯曲破坏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20、墙底水平防潮层的构造做法有（   ）。 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A、油毡防潮层   B、防水砂浆防潮层   C、涂刷冷底油一层，热沥青二道    D、细石混凝土防潮层   E、水泥砂浆防潮层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21、常用砌筑砂浆包括（  ）。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A、水泥砂浆；  B、混合砂浆；   C、石灰砂浆；D、保温砂浆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22、施工准备工作要做到（  )。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A、施工和设计的结合；       B、内业和外业的结合；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C、土建施工和专业施工的结合；    D、前期准备与后期准备的结合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23、砌体结构是由（  ）砌筑而成的墙、柱作为建筑物主要受力构件的结构。 A、块体；   B、砂浆；   C、建筑物；   D、构件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24、凡在砌筑砂浆中掺入（ ）等，应经检验和试配符合要求后，方可使用。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A、有机塑化剂 B、早强剂 C、缓凝剂 D、防冻剂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25、在配筋砌体工程中，钢筋的（ ）应符合设计要求。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A、品种 B、规格 C、产地 D、数量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26、不得在下列墙体或部位设置脚手眼（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A、120mm 厚墙   B、独立柱  C、宽度小于1.2m窗间墙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D、梁或梁垫下及其左右500mm范围内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27、施工中常说的“三材”是指（   ）。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A、混凝土；    B、水泥；     C、钢材；     D、木材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28、空心砌体常于房屋的（  ）设置构造柱或芯柱。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A、沿墙的长度方向中间；       B、转角处；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C、内墙与外墙交接处；         D、沿墙的宽度方向中间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29、目前，（  ）等都是砌筑工程中常用的垂直运输设施。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A、塔式起重机；B、井架；C、龙门架；D、灰浆泵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30、砌体工程所用的材料应有合格证书、产品性能检测报告（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A、块材 B、水泥 C、砂石 D、钢筋 E、外加剂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三、判断题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1．施工图的比例是1：100，则施工图上的39mm表示实际上的3.9m。                         （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2．120mm厚实心砖砌体可以作为承重墙体。                                             （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3．跨度大于4.8m的梁，如支承面下的砌体是砖砌体，则应在梁的支承端下设置钢筋混凝土梁垫。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4．设置圈梁可以增强房屋整体的刚度和墙体的稳定性。   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5．基础如深浅不一，有错台或踏步等情况时，应从深处砌起。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6．如果基础墙顶部有钢筋混凝土地圈梁，则可代替防潮层。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7．平面中承重窗间墙的宽度应大于1m，它反映墙体抵抗水平地震力的能力，且要均匀布置。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8．条形基础由垫层、大放脚、基础墙三部分组成。         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9．国家标准规定：水泥的初凝时间不少于45min，硅酸盐水泥终凝时间不迟于6.5h。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10．水泥储存时间一般不宜超过3个月，快硬硅酸盐水泥超过1个月应重新试验。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11．砖的含水量不合要求，干燥的砖能吸收砂浆中的大量水分，影响砂浆的强度，也影响砂浆与砖之间的粘结力，从而降低砌体的强度。                          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12．砌筑砂浆分为水泥砂浆、混合砂浆、石灰砂浆。     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13．当砖浇水适当而气候干热时，砂浆稠度宜采用8~10。   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14．普通烧结砖的尺寸为240mm×115mm×53mm。          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15．磨细生石灰粉其熟化时间不小于1d。                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16．在梁下加梁垫是为相对提高砌体的局部抗压强度。    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17．墙体由于开了门窗洞口截面被削弱，在洞口周边设钢筋混凝土边框是为了使这种削弱得到加强。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18．变形缝有伸缩缝、沉降缝、抗震缝三种。                     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19．砌体结构材料的发展方向是高强、轻质、大块、节能、利废、经济。                         （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20．山丁檐跑就是在排砖撂底时，要求山墙摆成丁砖，檐墙摆成顺砖。                        （ 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21、填充墙、隔墙在分别采取措施与周边构建可靠连结（   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22、墙体或柱子的高度越高，其稳定性和刚度越好。(    )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23、用加气混凝土砌块砌筑墙体时，墙底部应砌烧结普通砖或多孔砖，其高度不宜小于200mm。(    )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24、砌筑砂浆采用机械搅拌，搅拌时间不应小于1 min。（   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25、施工单位在现场制作砂浆试块时，不论采用何种块体，均可用烧结粘土实心砖作试块底模。（    ）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26、对于无出厂合格证明和没有按规定测试的原材料，一律不得使用。（  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27、不应在截面边长小于500mm的承重墙体、独立柱内埋设管线。（    ）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28、墙体的稳定性与墙的高度、长度、厚度无关。（  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29、 皮数杆一般设置在房屋的纵墙中部，如墙面过长时，应每隔10～15m立一根。（   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30、三顺一丁是三皮全部顺砖与一皮全部丁砖间隔砌成。（  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31、混凝土小型空心砌块施工时所用的砂浆，可以使用普通砂浆砌筑。（    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32、混凝土小型空心砌块砌筑时底面宜底面朝上反砌于墙上。（    ）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33、冬期施工期限以外，当日最低气温低于0℃时，也应按冬期施工的规定进行施工。（    ）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34、砌体墙的临时施工洞口及脚手眼应做好补砌、补砌时，灰缝应填满砂浆，不得用干砖填塞。（    ）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35、设计要求的洞口、管道、沟槽，可以在砌完墙后通过打凿墙体的办法设置。（    ）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36、砌筑砂浆现场拌制时，各组分材料可采用体积计量。（    ）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37、多孔砖砌体、填充墙砌体（包括空心砖砌体、加气混凝土砌块砌体、轻骨料混凝土小型砌块砌体）、混凝土小型空心砌块砌体的水平灰缝砂浆饱满度，均不得小于80%。（    ）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38、240mm厚承重墙的每层墙的最上一皮砖，砖砌体的阶台水平面上及挑出层，都应用整砖丁砌。（    ）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39、砖砌体的交接处应同时砌筑。对不能同时砌筑而又必须留置的临时断处应砌成斜槎，斜槎水平投影长度不应小于高度的1/3。（    ）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40、圈梁又称腰箍，是沿外墙四周及部分内横墙设置的连续封闭的梁。（    ）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案例分析题（每题20分，共40分）：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</w:t>
      </w:r>
      <w:r>
        <w:rPr>
          <w:rFonts w:hint="eastAsia" w:ascii="仿宋" w:hAnsi="仿宋" w:eastAsia="仿宋" w:cs="Times New Roman"/>
          <w:sz w:val="32"/>
          <w:szCs w:val="32"/>
        </w:rPr>
        <w:t xml:space="preserve">某5层砖混结构公寓，长54m、宽12m，开间3.6m，中间走廊宽1.8m（以上均为轴线尺寸），层高3m，室内外高差600mm。外墙及楼梯间墙370厚，外贴保温板，内横墙、内纵墙均为240厚。采用MU10烧结粉煤灰多孔砖，M7.5水泥混合砂浆砌筑。基础为砖基础，条形，埋深-2.1m，用MU10烧结实心砖、水泥砂浆砌筑。在-0.9m处设基础梁，梁高300mm，梁宽与墙厚相同。抗震7度设防。外墙四角、隔开间横墙与外墙交接处、山墙与内纵墙交接处、楼梯间四角设240mm×240mm的构造柱，共24个。现浇钢筋混凝土楼板，厚120mm，所有混凝土之强度等级均为C20.（本工程所在地为辽宁省内，防潮层在-0.06m处）  施工单位的部分施工实况如下，请指出不符合规范要求之处。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A、砖基础完工后，浇灌地基梁，然后从该梁顶开始砌多孔砖砌体。先砌外墙，在与内横墙连接处留直凸槎，与构造柱连接处留有拉结钢筋。内横墙与内纵墙同时砌筑，临时间断处砌斜槎，斜槎的水平投影长度为1.0m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B、施工至2层时，当地天气预报有大风侵袭，风力可达8级。考虑到高度不大，为赶进度，在大风到来前一天，将二层砌体均砌至板底标高后停下，二层结构柱未浇灌混凝土，也未采取其它措施。大风过后再继续施工。大风经过时，当地气象台实测风速为7级弱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C、结构主体施工完，检查部分施工资料：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多孔砖复试报告   1份（全楼用多孔砖约50万块）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砂浆试块报告     6份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混凝土试块报告   6份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2、某六层砖混住宅楼，该地区抗震裂度为7级。当砌筑完一层砌体后项目部技术员小王会同班组进行了自检，技术员小王认真填写了《砌体工程检验批质量记录》及向监理报验的工程报验单、各种材质检验资料，到工程监理办公室报请监理验收。  监理部的土建监理工程师恰巧回监理公司办事不在现场。只有监理员小张在场。小王说工期很紧，又要进行下道工序施工，请小张去验收。小张和小王带着检测工具到现场，按检验批质量验收记录的项次进行了认真检查。一般项目栏内所有的实测项目每项检查均达到85%以上。主控项目栏共6项、有3项实测项目，检查均达到90%以上。砖的强度等级符合要求（有合格证及复检报告），砂浆有配合比。各种材料合格。试块标养未到28d，报告未出来。保证项目栏内，还有一项“直槎拉结钢筋及接槎处理”，检查到该项时，发现有一处120mm厚隔墙因某种原因临时间断未砌。留有直凸槎。留直凸槎处沿墙高每500mm设置了1Ф6拉结筋，埋入长度按7度裂度设置。检查后监理员小张为该检验批符合要求，同意进行下道工序施工，并说报验单等监理工程师回来后补签。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问：1、该检验批验收过程中是否符合验收规范规定？为什么？  </w:t>
      </w:r>
    </w:p>
    <w:p>
      <w:pPr>
        <w:spacing w:line="360" w:lineRule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2、该检验批能否验收？为什么？</w:t>
      </w: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rPr>
          <w:rFonts w:ascii="仿宋" w:hAnsi="仿宋" w:eastAsia="仿宋"/>
          <w:bCs/>
          <w:sz w:val="32"/>
          <w:szCs w:val="32"/>
        </w:rPr>
      </w:pPr>
    </w:p>
    <w:p>
      <w:pPr>
        <w:rPr>
          <w:rFonts w:ascii="仿宋" w:hAnsi="仿宋" w:eastAsia="仿宋"/>
          <w:bCs/>
          <w:sz w:val="32"/>
          <w:szCs w:val="32"/>
        </w:rPr>
      </w:pPr>
    </w:p>
    <w:p>
      <w:pPr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仿宋" w:hAnsi="仿宋" w:eastAsia="仿宋"/>
          <w:bCs/>
          <w:sz w:val="32"/>
          <w:szCs w:val="32"/>
        </w:rPr>
      </w:pPr>
    </w:p>
    <w:p>
      <w:pPr>
        <w:jc w:val="center"/>
        <w:rPr>
          <w:rFonts w:ascii="宋体" w:hAnsi="宋体"/>
          <w:bCs/>
          <w:sz w:val="44"/>
          <w:szCs w:val="44"/>
        </w:rPr>
      </w:pPr>
    </w:p>
    <w:p>
      <w:pPr>
        <w:jc w:val="center"/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rPr>
          <w:rFonts w:ascii="宋体" w:hAnsi="宋体"/>
          <w:bCs/>
          <w:sz w:val="44"/>
          <w:szCs w:val="44"/>
        </w:rPr>
      </w:pP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2647"/>
    <w:multiLevelType w:val="multilevel"/>
    <w:tmpl w:val="04072647"/>
    <w:lvl w:ilvl="0" w:tentative="0">
      <w:start w:val="4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FB4"/>
    <w:rsid w:val="005272D3"/>
    <w:rsid w:val="007870D1"/>
    <w:rsid w:val="0088075C"/>
    <w:rsid w:val="00894F67"/>
    <w:rsid w:val="008E205D"/>
    <w:rsid w:val="00984555"/>
    <w:rsid w:val="009924D3"/>
    <w:rsid w:val="00A35EC0"/>
    <w:rsid w:val="00B0368E"/>
    <w:rsid w:val="00B868C6"/>
    <w:rsid w:val="00B86FB4"/>
    <w:rsid w:val="00C25212"/>
    <w:rsid w:val="324B01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1679</Words>
  <Characters>9573</Characters>
  <Lines>79</Lines>
  <Paragraphs>22</Paragraphs>
  <TotalTime>0</TotalTime>
  <ScaleCrop>false</ScaleCrop>
  <LinksUpToDate>false</LinksUpToDate>
  <CharactersWithSpaces>11230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2016-08-02T09:13:00Z</dcterms:created>
  <dc:creator>DELL</dc:creator>
  <cp:lastModifiedBy>Administrator</cp:lastModifiedBy>
  <dcterms:modified xsi:type="dcterms:W3CDTF">2016-08-08T09:19:11Z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